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66" w:rsidRDefault="00CE4A6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4A66" w:rsidRDefault="00CE4A66">
      <w:pPr>
        <w:pStyle w:val="ConsPlusNormal"/>
        <w:jc w:val="both"/>
        <w:outlineLvl w:val="0"/>
      </w:pPr>
    </w:p>
    <w:p w:rsidR="00CE4A66" w:rsidRDefault="00CE4A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4A66" w:rsidRDefault="00CE4A66">
      <w:pPr>
        <w:pStyle w:val="ConsPlusTitle"/>
        <w:jc w:val="center"/>
      </w:pPr>
    </w:p>
    <w:p w:rsidR="00CE4A66" w:rsidRDefault="00CE4A66">
      <w:pPr>
        <w:pStyle w:val="ConsPlusTitle"/>
        <w:jc w:val="center"/>
      </w:pPr>
      <w:r>
        <w:t>ПОСТАНОВЛЕНИЕ</w:t>
      </w:r>
    </w:p>
    <w:p w:rsidR="00CE4A66" w:rsidRDefault="00CE4A66">
      <w:pPr>
        <w:pStyle w:val="ConsPlusTitle"/>
        <w:jc w:val="center"/>
      </w:pPr>
      <w:r>
        <w:t>от 6 февраля 2003 г. N 72</w:t>
      </w:r>
    </w:p>
    <w:p w:rsidR="00CE4A66" w:rsidRDefault="00CE4A66">
      <w:pPr>
        <w:pStyle w:val="ConsPlusTitle"/>
        <w:jc w:val="center"/>
      </w:pPr>
    </w:p>
    <w:p w:rsidR="00CE4A66" w:rsidRDefault="00CE4A66">
      <w:pPr>
        <w:pStyle w:val="ConsPlusTitle"/>
        <w:jc w:val="center"/>
      </w:pPr>
      <w:r>
        <w:t>ОБ УТВЕРЖДЕНИИ ПРАВИЛ</w:t>
      </w:r>
    </w:p>
    <w:p w:rsidR="00CE4A66" w:rsidRDefault="00CE4A66">
      <w:pPr>
        <w:pStyle w:val="ConsPlusTitle"/>
        <w:jc w:val="center"/>
      </w:pPr>
      <w:r>
        <w:t>ОКАЗАНИЯ УСЛУГ ПО ПЕРЕВОЗКЕ ПАССАЖИРОВ, БАГАЖА,</w:t>
      </w:r>
    </w:p>
    <w:p w:rsidR="00CE4A66" w:rsidRDefault="00CE4A66">
      <w:pPr>
        <w:pStyle w:val="ConsPlusTitle"/>
        <w:jc w:val="center"/>
      </w:pPr>
      <w:r>
        <w:t xml:space="preserve">ГРУЗОВ ДЛЯ ЛИЧНЫХ (БЫТОВЫХ) НУЖД НА </w:t>
      </w:r>
      <w:proofErr w:type="gramStart"/>
      <w:r>
        <w:t>ВНУТРЕННЕМ</w:t>
      </w:r>
      <w:proofErr w:type="gramEnd"/>
    </w:p>
    <w:p w:rsidR="00CE4A66" w:rsidRDefault="00CE4A66">
      <w:pPr>
        <w:pStyle w:val="ConsPlusTitle"/>
        <w:jc w:val="center"/>
      </w:pPr>
      <w:r>
        <w:t xml:space="preserve">ВОДНОМ </w:t>
      </w:r>
      <w:proofErr w:type="gramStart"/>
      <w:r>
        <w:t>ТРАНСПОРТЕ</w:t>
      </w:r>
      <w:proofErr w:type="gramEnd"/>
    </w:p>
    <w:p w:rsidR="00CE4A66" w:rsidRDefault="00CE4A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A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4A66" w:rsidRDefault="00CE4A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A66" w:rsidRDefault="00CE4A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18.01.2007 </w:t>
            </w:r>
            <w:hyperlink r:id="rId6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4A66" w:rsidRDefault="00CE4A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14.05.2013 </w:t>
            </w:r>
            <w:hyperlink r:id="rId7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4A66" w:rsidRDefault="00CE4A66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A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4A66" w:rsidRDefault="00CE4A6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E4A66" w:rsidRDefault="00CE4A66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38 Закона РФ от 07.02.1992 N 2300-1 "О защите прав потребителей" утратила силу в связи с изданием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25.10.2007 N 234-ФЗ. Полномочия Правительства РФ по изданию для потребителя и продавца (изготовителя, исполнителя, уполномоченной организации или уполномоченного индивидуального предпринимателя, импортера) правил, обязательных при заключении и исполнении публичных договоров, определены в </w:t>
            </w:r>
            <w:hyperlink r:id="rId9" w:history="1">
              <w:r>
                <w:rPr>
                  <w:color w:val="0000FF"/>
                </w:rPr>
                <w:t>статье 1</w:t>
              </w:r>
            </w:hyperlink>
            <w:r>
              <w:rPr>
                <w:color w:val="392C69"/>
              </w:rPr>
              <w:t xml:space="preserve"> Закона РФ от 07.02.1992 N 2300-1.</w:t>
            </w:r>
          </w:p>
        </w:tc>
      </w:tr>
    </w:tbl>
    <w:p w:rsidR="00CE4A66" w:rsidRDefault="00CE4A66">
      <w:pPr>
        <w:pStyle w:val="ConsPlusNormal"/>
        <w:spacing w:before="280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статьи 66</w:t>
        </w:r>
      </w:hyperlink>
      <w:r>
        <w:t xml:space="preserve"> Кодекса внутреннего водного транспорта Российской Федерации и </w:t>
      </w:r>
      <w:hyperlink r:id="rId11" w:history="1">
        <w:r>
          <w:rPr>
            <w:color w:val="0000FF"/>
          </w:rPr>
          <w:t>статьи 38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оказания услуг по перевозке пассажиров, багажа, грузов для личных (бытовых) нужд на внутреннем водном транспорте.</w:t>
      </w:r>
    </w:p>
    <w:p w:rsidR="00CE4A66" w:rsidRDefault="00CE4A66">
      <w:pPr>
        <w:pStyle w:val="ConsPlusNormal"/>
      </w:pPr>
    </w:p>
    <w:p w:rsidR="00CE4A66" w:rsidRDefault="00CE4A66">
      <w:pPr>
        <w:pStyle w:val="ConsPlusNormal"/>
        <w:jc w:val="right"/>
      </w:pPr>
      <w:r>
        <w:t>Председатель Правительства</w:t>
      </w:r>
    </w:p>
    <w:p w:rsidR="00CE4A66" w:rsidRDefault="00CE4A66">
      <w:pPr>
        <w:pStyle w:val="ConsPlusNormal"/>
        <w:jc w:val="right"/>
      </w:pPr>
      <w:r>
        <w:t>Российской Федерации</w:t>
      </w:r>
    </w:p>
    <w:p w:rsidR="00CE4A66" w:rsidRDefault="00CE4A66">
      <w:pPr>
        <w:pStyle w:val="ConsPlusNormal"/>
        <w:jc w:val="right"/>
      </w:pPr>
      <w:r>
        <w:t>М.КАСЬЯНОВ</w:t>
      </w: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  <w:jc w:val="right"/>
        <w:outlineLvl w:val="0"/>
      </w:pPr>
      <w:r>
        <w:lastRenderedPageBreak/>
        <w:t>Утверждены</w:t>
      </w:r>
    </w:p>
    <w:p w:rsidR="00CE4A66" w:rsidRDefault="00CE4A66">
      <w:pPr>
        <w:pStyle w:val="ConsPlusNormal"/>
        <w:jc w:val="right"/>
      </w:pPr>
      <w:r>
        <w:t>Постановлением Правительства</w:t>
      </w:r>
    </w:p>
    <w:p w:rsidR="00CE4A66" w:rsidRDefault="00CE4A66">
      <w:pPr>
        <w:pStyle w:val="ConsPlusNormal"/>
        <w:jc w:val="right"/>
      </w:pPr>
      <w:r>
        <w:t>Российской Федерации</w:t>
      </w:r>
    </w:p>
    <w:p w:rsidR="00CE4A66" w:rsidRDefault="00CE4A66">
      <w:pPr>
        <w:pStyle w:val="ConsPlusNormal"/>
        <w:jc w:val="right"/>
      </w:pPr>
      <w:r>
        <w:t>от 6 февраля 2003 г. N 72</w:t>
      </w:r>
    </w:p>
    <w:p w:rsidR="00CE4A66" w:rsidRDefault="00CE4A66">
      <w:pPr>
        <w:pStyle w:val="ConsPlusNormal"/>
      </w:pPr>
    </w:p>
    <w:p w:rsidR="00CE4A66" w:rsidRDefault="00CE4A66">
      <w:pPr>
        <w:pStyle w:val="ConsPlusTitle"/>
        <w:jc w:val="center"/>
      </w:pPr>
      <w:bookmarkStart w:id="0" w:name="P32"/>
      <w:bookmarkStart w:id="1" w:name="_GoBack"/>
      <w:bookmarkEnd w:id="0"/>
      <w:r>
        <w:t>ПРАВИЛА</w:t>
      </w:r>
    </w:p>
    <w:p w:rsidR="00CE4A66" w:rsidRDefault="00CE4A66">
      <w:pPr>
        <w:pStyle w:val="ConsPlusTitle"/>
        <w:jc w:val="center"/>
      </w:pPr>
      <w:r>
        <w:t>ОКАЗАНИЯ УСЛУГ ПО ПЕРЕВОЗКЕ ПАССАЖИРОВ, БАГАЖА,</w:t>
      </w:r>
    </w:p>
    <w:p w:rsidR="00CE4A66" w:rsidRDefault="00CE4A66">
      <w:pPr>
        <w:pStyle w:val="ConsPlusTitle"/>
        <w:jc w:val="center"/>
      </w:pPr>
      <w:r>
        <w:t xml:space="preserve">ГРУЗОВ ДЛЯ ЛИЧНЫХ (БЫТОВЫХ) НУЖД НА </w:t>
      </w:r>
      <w:proofErr w:type="gramStart"/>
      <w:r>
        <w:t>ВНУТРЕННЕМ</w:t>
      </w:r>
      <w:proofErr w:type="gramEnd"/>
    </w:p>
    <w:p w:rsidR="00CE4A66" w:rsidRDefault="00CE4A66">
      <w:pPr>
        <w:pStyle w:val="ConsPlusTitle"/>
        <w:jc w:val="center"/>
      </w:pPr>
      <w:r>
        <w:t xml:space="preserve">ВОДНОМ </w:t>
      </w:r>
      <w:proofErr w:type="gramStart"/>
      <w:r>
        <w:t>ТРАНСПОРТЕ</w:t>
      </w:r>
      <w:proofErr w:type="gramEnd"/>
    </w:p>
    <w:bookmarkEnd w:id="1"/>
    <w:p w:rsidR="00CE4A66" w:rsidRDefault="00CE4A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A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4A66" w:rsidRDefault="00CE4A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A66" w:rsidRDefault="00CE4A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18.01.2007 </w:t>
            </w:r>
            <w:hyperlink r:id="rId12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4A66" w:rsidRDefault="00CE4A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14.05.2013 </w:t>
            </w:r>
            <w:hyperlink r:id="rId13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4A66" w:rsidRDefault="00CE4A66">
      <w:pPr>
        <w:pStyle w:val="ConsPlusNormal"/>
      </w:pPr>
    </w:p>
    <w:p w:rsidR="00CE4A66" w:rsidRDefault="00CE4A66">
      <w:pPr>
        <w:pStyle w:val="ConsPlusNormal"/>
        <w:jc w:val="center"/>
        <w:outlineLvl w:val="1"/>
      </w:pPr>
      <w:r>
        <w:t>I. Общие положения</w:t>
      </w:r>
    </w:p>
    <w:p w:rsidR="00CE4A66" w:rsidRDefault="00CE4A66">
      <w:pPr>
        <w:pStyle w:val="ConsPlusNormal"/>
      </w:pPr>
    </w:p>
    <w:p w:rsidR="00CE4A66" w:rsidRDefault="00CE4A66">
      <w:pPr>
        <w:pStyle w:val="ConsPlusNormal"/>
        <w:ind w:firstLine="540"/>
        <w:jc w:val="both"/>
      </w:pPr>
      <w:r>
        <w:t>1. Настоящие Правила регулируют отношения между исполнителями услуг и их потребителями в связи с оказанием услуг на внутреннем водном транспорте при перевозке пассажиров и их багажа, а также грузов для личных, семейных, домашних и иных нужд, не связанных с осуществлением предпринимательской деятельности (далее именуются - грузы для личных (бытовых) нужд).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2. В настоящих Правилах применяются следующие основные понятия: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"исполнитель" - организация независимо от ее организационно-правовой формы, а также индивидуальный предприниматель, оказывающие потребителям по возмездному договору услуги, связанные с перевозкой пассажиров, багажа, грузов для личных (бытовых) нужд на внутреннем водном транспорте;</w:t>
      </w:r>
    </w:p>
    <w:p w:rsidR="00CE4A66" w:rsidRDefault="00CE4A6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"потребитель" - гражданин, имеющий намерение заказать или приобрести либо заказывающий, приобретающий или использующий услуги исключительно для личных, семейных, домашних и иных нужд, не связанных с осуществлением предпринимательской деятельности.</w:t>
      </w:r>
    </w:p>
    <w:p w:rsidR="00CE4A66" w:rsidRDefault="00CE4A6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 xml:space="preserve">Понятия "пассажир", "перевозчик", "ручная кладь", "багаж", "груз" применяются в значении, установленном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3. При перевозке пассажиров, багажа и грузов для личных (бытовых) нужд всем потребителям предоставляются одинаковые условия обслуживания и оплаты с учетом льгот и преимуществ, предусмотренных законодательством Российской Федерации.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4. Исполнители должны обеспечивать своевременность перевозки, безопасность и качественное обслуживание пассажиров на судах и береговых объектах, предназначенных для обслуживания перевозки пассажиров, а также своевременность доставки и сохранность перевозимых грузов и багажа.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Обязанность по обеспечению целости и сохранности ручной клади лежит на пассажире.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 xml:space="preserve">5. Плата за услуги, предоставляемые потребителям, устанавливается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 xml:space="preserve">6. Исполнитель не вправе без согласия потребителя выполнять дополнительные услуги за плату. Потребитель вправе отказаться от оплаты таких услуг, а если они оплачены - потребовать от </w:t>
      </w:r>
      <w:r>
        <w:lastRenderedPageBreak/>
        <w:t>исполнителя возврата уплаченной суммы.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7. Сроки перевозки пассажиров и их багажа устанавливаются согласно расписанию движения судов, разрабатываемому перевозчиком.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8. Разработка и согласование в установленном порядке расписаний движения судов осуществляется ежегодно для обеспечения безопасности судоходства, качественного обслуживания пассажиров в портах и на стоянках, обеспечения конкуренции и равноправных условий деятельности перевозчиков, осуществляющих перевозку пассажиров.</w:t>
      </w:r>
    </w:p>
    <w:p w:rsidR="00CE4A66" w:rsidRDefault="00CE4A66">
      <w:pPr>
        <w:pStyle w:val="ConsPlusNormal"/>
        <w:spacing w:before="220"/>
        <w:ind w:firstLine="540"/>
        <w:jc w:val="both"/>
      </w:pPr>
      <w:proofErr w:type="gramStart"/>
      <w:r>
        <w:t>Расписание движения судов разрабатывается на основе предложений пассажиров, органов государственной власти субъектов Российской Федерации и органов местного самоуправления с учетом условий судоходства и пропуска через шлюзы внутренних водных путей, технической готовности причалов к обслуживанию пассажиров, обеспечения безопасного подхода и стоянки судов у причалов, посадки и высадки пассажиров, экскурсионного обеспечения и взаимодействия с другими видами транспорта.</w:t>
      </w:r>
      <w:proofErr w:type="gramEnd"/>
    </w:p>
    <w:p w:rsidR="00CE4A66" w:rsidRDefault="00CE4A66">
      <w:pPr>
        <w:pStyle w:val="ConsPlusNormal"/>
        <w:spacing w:before="220"/>
        <w:ind w:firstLine="540"/>
        <w:jc w:val="both"/>
      </w:pPr>
      <w:r>
        <w:t>Организация регулирования движения судов по внутренним водным путям осуществляется федеральным органом исполнительной власти в области транспорта.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Не предусмотренные настоящими Правилами вопросы взаимоотношений исполнителей с потребителями и ответственности перевозчиков, пассажиров, грузоотправителей и грузополучателей за нарушение обязательств, вытекающих из договоров перевозки, регулируются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</w:t>
      </w:r>
      <w:hyperlink r:id="rId20" w:history="1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Федерации, а также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перевозок пассажиров и их багажа, правилами пользования судами и расположенными на берегу и предназначенными для обслуживания</w:t>
      </w:r>
      <w:proofErr w:type="gramEnd"/>
      <w:r>
        <w:t xml:space="preserve"> перевозок пассажиров объектами, правилами перевозок грузов на внутреннем водном транспорте, утверждаемыми в установленном порядке федеральным органом исполнительной власти в области транспорта (далее соответственно именуются - правила перевозок пассажиров, правила пользования судами и объектами, правила перевозок грузов).</w:t>
      </w:r>
    </w:p>
    <w:p w:rsidR="00CE4A66" w:rsidRDefault="00CE4A66">
      <w:pPr>
        <w:pStyle w:val="ConsPlusNormal"/>
      </w:pPr>
    </w:p>
    <w:p w:rsidR="00CE4A66" w:rsidRDefault="00CE4A66">
      <w:pPr>
        <w:pStyle w:val="ConsPlusNormal"/>
        <w:jc w:val="center"/>
        <w:outlineLvl w:val="1"/>
      </w:pPr>
      <w:r>
        <w:t>II. Информация о предоставляемых услугах</w:t>
      </w:r>
    </w:p>
    <w:p w:rsidR="00CE4A66" w:rsidRDefault="00CE4A66">
      <w:pPr>
        <w:pStyle w:val="ConsPlusNormal"/>
      </w:pPr>
    </w:p>
    <w:p w:rsidR="00CE4A66" w:rsidRDefault="00CE4A66">
      <w:pPr>
        <w:pStyle w:val="ConsPlusNormal"/>
        <w:ind w:firstLine="540"/>
        <w:jc w:val="both"/>
      </w:pPr>
      <w:bookmarkStart w:id="2" w:name="P62"/>
      <w:bookmarkEnd w:id="2"/>
      <w:r>
        <w:t>10. Исполнители обязаны своевременно обеспечивать потребителей следующей достоверной информацией на русском языке (дополнительно по усмотрению исполнителя на государственных языках субъектов Российской Федерации и родных языках народов Российской Федерации):</w:t>
      </w:r>
    </w:p>
    <w:p w:rsidR="00CE4A66" w:rsidRDefault="00CE4A6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а) фирменное наименование исполнителя, место его нахождения (адрес) и режим работы;</w:t>
      </w:r>
    </w:p>
    <w:p w:rsidR="00CE4A66" w:rsidRDefault="00CE4A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б) перечень работ и услуг, их стоимость;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в) расписание движения судов;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г) стоимость проезда пассажиров и провоза ручной клади свыше 20 килограммов на скоростных и свыше 36 килограммов на остальных судах, а также перевозки грузов, багажа;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д) сроки продажи билетов;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е) порядок возврата билетов;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ж) перечень предметов и вещей, запрещенных для перевозки и хранения в виде ручной клади, багажа и груза;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lastRenderedPageBreak/>
        <w:t>з) режим работы билетных и багажных касс, грузовых контор и камер хранения;</w:t>
      </w:r>
    </w:p>
    <w:p w:rsidR="00CE4A66" w:rsidRDefault="00CE4A6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и) схемы планировки пассажирских мест на судах и наличие на них багажных помещений;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к) расположение помещений береговых объектов, в том числе предназначенных для обслуживания пассажиров мест общего пользования и ме</w:t>
      </w:r>
      <w:proofErr w:type="gramStart"/>
      <w:r>
        <w:t>ст взв</w:t>
      </w:r>
      <w:proofErr w:type="gramEnd"/>
      <w:r>
        <w:t>ешивания ручной клади;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л) порядок предоставления мест в комнатах длительного отдыха и комнатах матери и ребенка;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м) перечень категорий граждан, которым в соответствии с законодательством Российской Федерации предоставляются льготы и преимущества;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н) сведения о договоре обязательного страхования гражданской ответственности перевозчика за причинение вреда жизни, здоровью, имуществу пассажиров (номер, дата заключения, срок действия) и страховщике (его наименование, место нахождения, почтовый адрес, номер телефона);</w:t>
      </w:r>
    </w:p>
    <w:p w:rsidR="00CE4A66" w:rsidRDefault="00CE4A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14.05.2013 N 411)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о) перечень сервисных услуг, входящих в стоимость проезда в каютах повышенной комфортабельности;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п) номер лицензии, срок ее действия, наименование органа, выдавшего лицензию, если данный вид деятельности подлежит лицензированию;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р) наименование и юридический адрес организации, которая уполномочена рассматривать претензии.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 xml:space="preserve">11. Информация, указанная в </w:t>
      </w:r>
      <w:hyperlink w:anchor="P62" w:history="1">
        <w:r>
          <w:rPr>
            <w:color w:val="0000FF"/>
          </w:rPr>
          <w:t>пункте 10</w:t>
        </w:r>
      </w:hyperlink>
      <w:r>
        <w:t xml:space="preserve"> настоящих Правил, размещается на судах, в портах и других местах обслуживания пассажиров. Обо всех изменениях исполнитель обязан информировать в местах обслуживания пассажиров, в том числе в пунктах продажи пассажирских билетов, и на судах.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12. Исполнитель обязан по запросам граждан предоставлять для ознакомления настоящие Правила, правила перевозок пассажиров, правила пользования судами и объектами и правила перевозок грузов.</w:t>
      </w:r>
    </w:p>
    <w:p w:rsidR="00CE4A66" w:rsidRDefault="00CE4A66">
      <w:pPr>
        <w:pStyle w:val="ConsPlusNormal"/>
      </w:pPr>
    </w:p>
    <w:p w:rsidR="00CE4A66" w:rsidRDefault="00CE4A66">
      <w:pPr>
        <w:pStyle w:val="ConsPlusNormal"/>
        <w:jc w:val="center"/>
        <w:outlineLvl w:val="1"/>
      </w:pPr>
      <w:r>
        <w:t>III. Порядок оказания услуг,</w:t>
      </w:r>
    </w:p>
    <w:p w:rsidR="00CE4A66" w:rsidRDefault="00CE4A66">
      <w:pPr>
        <w:pStyle w:val="ConsPlusNormal"/>
        <w:jc w:val="center"/>
      </w:pPr>
      <w:r>
        <w:t>связанных с перевозкой пассажиров</w:t>
      </w:r>
    </w:p>
    <w:p w:rsidR="00CE4A66" w:rsidRDefault="00CE4A66">
      <w:pPr>
        <w:pStyle w:val="ConsPlusNormal"/>
      </w:pPr>
    </w:p>
    <w:p w:rsidR="00CE4A66" w:rsidRDefault="00CE4A66">
      <w:pPr>
        <w:pStyle w:val="ConsPlusNormal"/>
        <w:ind w:firstLine="540"/>
        <w:jc w:val="both"/>
      </w:pPr>
      <w:r>
        <w:t>13. Исполнитель обязан выдать билет при наличии свободных мест на судах до указанных пассажирами пунктов назначения, предусмотренных расписанием движения судна, согласно установленному тарифу с учетом предусмотренных законодательством Российской Федерации льгот и преимуще</w:t>
      </w:r>
      <w:proofErr w:type="gramStart"/>
      <w:r>
        <w:t>ств дл</w:t>
      </w:r>
      <w:proofErr w:type="gramEnd"/>
      <w:r>
        <w:t>я граждан определенных категорий. Пассажир обязан иметь билет на проезд.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14. Пассажирам, имеющим право на бесплатный проезд или проезд по льготному тарифу, билет выдается на основании предусмотренных законодательством Российской Федерации документов, представляемых ими в кассу. Отсутствие или неправильное оформление указанных документов служит основанием для отказа пассажиру в выдаче билета на бесплатный проезд или проезд по льготному тарифу.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15. По просьбе лиц, пользующихся правом бесплатного проезда или проезда по льготному тарифу, исполнителем могут быть предоставлены пассажирские места повышенной комфортабельности (при их наличии на судне) с взиманием разницы в стоимости проезда.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lastRenderedPageBreak/>
        <w:t>Билет на бесплатный проезд возврату и обмену не подлежит. В случае если такой билет не был использован, средства в размере стоимости проезда не выплачиваются.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16. Категории граждан, которые имеют право на внеочередное приобретение билетов, устанавливаются законодательством Российской Федерации.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17. Продажа билетов осуществляется в кассах и (или) на судне.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Продажа билетов в кассах может осуществляться предварительно и (или) на текущие сутки.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18. Предварительная продажа билетов осуществляется: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в расположенных в начальных пунктах маршрута, а также в промежуточных пунктах маршрута кассах, за которыми закреплены пассажирские места, - за 45 дней и прекращается за 24 часа до отправления судна в рейс согласно расписанию движения судов;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в расположенных в промежуточных пунктах маршрута кассах на свободные пассажирские места на основании сведений, полученных с судов, - за 24 часа и прекращается за 1 час до отправления судна в рейс согласно расписанию движения судов.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19. Продажа билетов на текущие сутки осуществляется: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в кассах, расположенных в начальных пунктах маршрута, - за 24 часа до отправления судна в рейс согласно расписанию движения судов и прекращается с учетом времени, необходимого для посадки пассажиров на судно;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в кассах, расположенных в промежуточных пунктах маршрута, - за 1 час до отправления судна в рейс согласно расписанию движения судов (после прекращения предварительной продажи билетов) и прекращается с учетом времени, необходимого для посадки пассажиров на судно.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20. Исполнитель может организовать доставку билетов и багажа по указанному потребителем адресу за отдельную плату. Прием заказов может быть организован по телефону, на основании заявки, присланной по почте или телеграфу, и лично от заказчика. Порядок приема таких заказов устанавливается исполнителем.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 xml:space="preserve">21. Исполнитель обязан по предъявлении пассажиром билета принять багаж для перевозки и отправить его на судне, на котором следует пассажир, или с его согласия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судне, имеющем остановку в порту назначения пассажира. Перевозка багажа осуществляется на судах, имеющих багажные помещения.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22. Исполнитель принимает багаж для перевозки заблаговременно до отъезда пассажира, но не позднее 1 часа до отправления судна, а в промежуточных пунктах маршрута - не позднее 30 минут до отправления судна. Исполнитель может принять багаж позднее этого времени, если имеется возможность оформить прием и погрузить багаж на судно до его отправления.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При приеме багажа для перевозки проверяется его масса на весах исполнителя и потребителю выдается багажная квитанция по форме, установленной правилами перевозок пассажиров.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23. Перечень предметов и вещей, запрещенных для перевозки в виде ручной клади и багажа, а также масса, размер багажа и требования к его упаковке устанавливаются правилами перевозок пассажиров.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 xml:space="preserve">24. Пассажиру, имеющему билет на спальное место, за плату выдается комплект постельных принадлежностей, если стоимость этой услуги не включена в стоимость проезда. Смена </w:t>
      </w:r>
      <w:r>
        <w:lastRenderedPageBreak/>
        <w:t>постельного белья производится не реже одного раза в 7 дней. При выдаче постельных принадлежностей проводник обязан застелить постель. Постельные принадлежности возвращаются пассажиром проводнику перед прибытием судна в порт назначения, указанный в билете пассажира.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 xml:space="preserve">Пассажир несет установленную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за утерю или порчу постельных принадлежностей, мебели, инвентаря и оборудования.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25. На судах транзитных и туристских маршрутов могут быть организованы на платной основе прием от пассажиров заказов на подачу к причалам такси, бронирование мест в гостиницах, переноска ручной клади и (или) багажа пассажиров с берега на судно и обратно, стирка и глажение белья, мелкий ремонт и чистка верхней одежды.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Прием вещей на хранение (кроме сдаваемых в автоматические камеры) удостоверяется выдачей квитанции (номерного жетона), по предъявлении которой вещи выдаются потребителю.</w:t>
      </w:r>
      <w:proofErr w:type="gramEnd"/>
    </w:p>
    <w:p w:rsidR="00CE4A66" w:rsidRDefault="00CE4A66">
      <w:pPr>
        <w:pStyle w:val="ConsPlusNormal"/>
        <w:spacing w:before="220"/>
        <w:ind w:firstLine="540"/>
        <w:jc w:val="both"/>
      </w:pPr>
      <w:r>
        <w:t>Тара и упаковка сдаваемых в камеру хранения вещей должны обеспечивать их сохранность. Неисправность вещи или ее упаковки должна быть устранена до сдачи ее на хранение, а при невозможности устранения указана потребителем на квитанции.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Вес одного места, принимаемого на хранение, не должен превышать 50 килограммов. Для переноски упакованные вещи должны иметь необходимые приспособления. Каждая вещь, в том числе привязанная к сдаваемой ручной клади, считается отдельным местом.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27. Запрещается сдавать на хранение животных и птиц, огнестрельное оружие, зловонные, огнеопасные, отравляющие, легковоспламеняющиеся, взрывчатые и другие опасные вещества, а также вещи, которые могут испачкать или повредить вещи других пассажиров.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За естественную порчу сданных на хранение скоропортящихся продуктов исполнитель ответственности не несет.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28. Не допускается сдача на хранение в составе ручной клади и багажа денег, облигаций, документов и других ценностей при отсутств</w:t>
      </w:r>
      <w:proofErr w:type="gramStart"/>
      <w:r>
        <w:t>ии у и</w:t>
      </w:r>
      <w:proofErr w:type="gramEnd"/>
      <w:r>
        <w:t>сполнителя специализированной камеры хранения.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29. Прием вещей на хранение (кроме вещей, сдаваемых по номерным жетонам или в автоматические камеры) производится с объявлением их ценности. В случае сомнения в правильности оценки исполнитель имеет право в присутствии потребителя осмотреть вещи, содержимое упаковки, а при возражении против такого осмотра - отказать в приеме вещей на хранение. За объявление ценности сдаваемых на хранение вещей взимается плата в размере, установленном исполнителем.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 xml:space="preserve">30. Срок хранения вещей в камере хранения не превышает 30 дней, если более длительный срок хранения не установлен соглашением сторон. Вещи, не полученные потребителем в указанный срок, хранятся еще в течение 30 дней, после чего могут быть реализованы в порядке, установленном Гражданским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31. Автоматическая камера хранения загружается и освобождается потребителем. Порядок загрузки вещей в камеру, а также порядок ее закрывания и открывания должны быть помещены на каждой автоматической камере хранения. Вскрытие автоматической камеры хранения в случае ее неисправности или в случае, когда потребитель забыл шифр, производится исполнителем в присутствии потребителя, о чем в произвольной форме составляется акт, в котором указываются данные документа потребителя, удостоверяющего личность, и дается описание каждой вещи.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 xml:space="preserve">32. В случае утраты квитанции (номерного жетона) камеры хранения потребитель может получить вещи только на основании письменного заявления и представления доказательств о </w:t>
      </w:r>
      <w:r>
        <w:lastRenderedPageBreak/>
        <w:t>принадлежности ему этих вещей. В заявлении указываются данные документа потребителя, удостоверяющего личность. Вещи выдаются заявителю под расписку.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33. При порче или пропаже вещей, сданных в камеру хранения, составляется акт общей формы с указанием данных о потребителе и обстоятельств порчи или пропажи.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Исполнитель выплачивает предъявителю квитанции на вещи, сданные на хранение с объявленной ценностью, сумму объявленной ценности пропавших вещей или определенную в установленном порядке долю, на которую понизилась стоимость вещи, испорченной по вине камеры хранения.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За пропажу вещей из автоматических камер хранения исполнитель несет ответственность только при наличии доказательств, что эта пропажа произошла по его вине.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34. Услугами комнаты матери и ребенка может пользоваться лицо, при котором находится ребенок до 7 лет.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35. В комнате матери и ребенка оказываются следующие услуги: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а) предоставление спальных мест и постельных принадлежностей для ребенка и взрослого на срок до 5 дней;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б) прием внеочередных заказов на все виды оказываемых услуг, в частности приобретение билетов для лица с грудным ребенком на суда транзитных и местных линий;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в) пользование душем или ванной, полотенцем, купальной простыней;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г) оказание медицинской помощи;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д) предоставление детских игр.</w:t>
      </w:r>
    </w:p>
    <w:p w:rsidR="00CE4A66" w:rsidRDefault="00CE4A66">
      <w:pPr>
        <w:pStyle w:val="ConsPlusNormal"/>
      </w:pPr>
    </w:p>
    <w:p w:rsidR="00CE4A66" w:rsidRDefault="00CE4A66">
      <w:pPr>
        <w:pStyle w:val="ConsPlusNormal"/>
        <w:jc w:val="center"/>
        <w:outlineLvl w:val="1"/>
      </w:pPr>
      <w:r>
        <w:t>IV. Порядок оказания услуг, связанных</w:t>
      </w:r>
    </w:p>
    <w:p w:rsidR="00CE4A66" w:rsidRDefault="00CE4A66">
      <w:pPr>
        <w:pStyle w:val="ConsPlusNormal"/>
        <w:jc w:val="center"/>
      </w:pPr>
      <w:r>
        <w:t>с перевозкой грузов для личных (бытовых) нужд</w:t>
      </w:r>
    </w:p>
    <w:p w:rsidR="00CE4A66" w:rsidRDefault="00CE4A66">
      <w:pPr>
        <w:pStyle w:val="ConsPlusNormal"/>
      </w:pPr>
    </w:p>
    <w:p w:rsidR="00CE4A66" w:rsidRDefault="00CE4A66">
      <w:pPr>
        <w:pStyle w:val="ConsPlusNormal"/>
        <w:ind w:firstLine="540"/>
        <w:jc w:val="both"/>
      </w:pPr>
      <w:r>
        <w:t>36. Исполнитель принимает для перевозки груз для личных (бытовых) нужд по его предъявлении без предварительной подачи заявки и выдает квитанцию о приеме груза для перевозки.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Грузы для личных (бытовых) нужд, в том числе состоящие из нескольких разнородных предметов, сдаются для перевозки под общим наименованием в транспортной накладной "Грузы для личных (бытовых) нужд" и с указанием наименования и количества отдельных предметов, составляющих отправку.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Исполнитель обеспечивает потребителей бланками транспортных накладных в порядке, установленном правилами перевозок грузов.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37. Погрузка (выгрузка) груза для личных (бытовых) нужд на судно является обязанностью исполнителя.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38. Груз для личных (бытовых) нужд в контейнерах принимается для перевозки по описи, представляемой потребителем в 3 экземплярах, с оценкой погруженных в контейнер предметов. Опись должна быть подписана потребителем и исполнителем и удостоверена календарным штемпелем порта отправления.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Один экземпляр описи выдается потребителю, второй экземпляр остается у исполнителя, а третий экземпляр помещается в контейнер.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lastRenderedPageBreak/>
        <w:t>В пункте назначения груз для личных (бытовых) нужд, прибывший в контейнере, выдается по требованию потребителя после проверки соответствия количества и наименования предметов сведениям, указанным в приложенной описи.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39. Контейнеры с грузами для личных (бытовых) нужд должны быть опломбированы исполнителем за счет потребителя.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40. Исполнитель обязан уведомить потребителя о прибывшем в его адрес грузе для личных (бытовых) нужд не позднее 12 часов дня, следующего за днем прибытия груза, в порядке, предусмотренном правилами перевозок грузов.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41. Прибывший груз для личных (бытовых) нужд хранится в порту назначения бесплатно в течение суток, не считая дня его прибытия. Остальное время груз для личных (бытовых) нужд хранится за плату.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При задержке выдачи груза для личных (бытовых) нужд по вине исполнителя расходы по хранению груза несет исполнитель.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Порядок хранения груза для личных (бытовых) нужд в портах отправления и назначения устанавливается правилами перевозок грузов.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42. Груз для личных (бытовых) нужд выдается потребителю по предъявлении им квитанции о приеме груза для перевозки и документов, удостоверяющих личность и место жительства потребителя, под расписку в дорожной ведомости с указанием в ней даты получения груза для личных (бытовых) нужд, номера документа, удостоверяющего личность и место жительства потребителя.</w:t>
      </w:r>
    </w:p>
    <w:p w:rsidR="00CE4A66" w:rsidRDefault="00CE4A66">
      <w:pPr>
        <w:pStyle w:val="ConsPlusNormal"/>
      </w:pPr>
    </w:p>
    <w:p w:rsidR="00CE4A66" w:rsidRDefault="00CE4A66">
      <w:pPr>
        <w:pStyle w:val="ConsPlusNormal"/>
        <w:jc w:val="center"/>
        <w:outlineLvl w:val="1"/>
      </w:pPr>
      <w:r>
        <w:t>V. Предъявление и рассмотрение жалоб и претензий</w:t>
      </w:r>
    </w:p>
    <w:p w:rsidR="00CE4A66" w:rsidRDefault="00CE4A66">
      <w:pPr>
        <w:pStyle w:val="ConsPlusNormal"/>
      </w:pPr>
    </w:p>
    <w:p w:rsidR="00CE4A66" w:rsidRDefault="00CE4A66">
      <w:pPr>
        <w:pStyle w:val="ConsPlusNormal"/>
        <w:ind w:firstLine="540"/>
        <w:jc w:val="both"/>
      </w:pPr>
      <w:r>
        <w:t>43. Потребители вправе обжаловать в административном или судебном порядке решения и действия (бездействие) исполнителей. Исполнитель обязан иметь книгу жалоб и предложений и выдавать ее по первому требованию потребителя. Рассмотрение жалоб потребителей осуществляется в порядке, установленном законодательством Российской Федерации.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 xml:space="preserve">44. Порядок предъявления претензий, вытекающих из договора перевозки пассажиров, багажа и грузов, круг лиц, имеющих право на предъявление претензий и исков, срок рассмотрения претензий и срок исковой давности устанавливаются </w:t>
      </w:r>
      <w:hyperlink r:id="rId28" w:history="1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45. Если потребителю не предоставлена возможность незамедлительно получить при заключении договора информацию об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</w:p>
    <w:p w:rsidR="00CE4A66" w:rsidRDefault="00CE4A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 xml:space="preserve">Исполнитель, не предоставивший потребителю полной и достоверной информации об услуге, несет согласно </w:t>
      </w:r>
      <w:hyperlink r:id="rId30" w:history="1">
        <w:r>
          <w:rPr>
            <w:color w:val="0000FF"/>
          </w:rPr>
          <w:t>пункту 1 статьи 29</w:t>
        </w:r>
      </w:hyperlink>
      <w:r>
        <w:t xml:space="preserve"> Закона Российской Федерации "О защите прав потребителей" ответственность за недостатки услуги, выявленные после ее оказания потребителю вследствие отсутствия у него такой информации.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 xml:space="preserve">При причинении вреда жизни, здоровью и имуществу потребителя вследствие непредставления ему полной и достоверной информации об услуге потребитель вправе потребовать возмещения такого вреда в порядке, предусмотренном </w:t>
      </w:r>
      <w:hyperlink r:id="rId31" w:history="1">
        <w:r>
          <w:rPr>
            <w:color w:val="0000FF"/>
          </w:rPr>
          <w:t>статьей 14</w:t>
        </w:r>
      </w:hyperlink>
      <w:r>
        <w:t xml:space="preserve"> Закона Российской Федерации "О защите прав потребителей".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lastRenderedPageBreak/>
        <w:t>46. Запрещается обусловливать выполнение одних услуг обязательным приобретением иных услуг. Убытки, причиненные потребителю вследствие нарушения его прав на свободный выбор услуг, возмещаются исполнителем в полном объеме.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 xml:space="preserve">47. Исполнитель освобождается от ответственности за неисполнение обязательств или за ненадлежащее исполнение обязательств, если докажет, что неисполнение обязательств или их ненадлежащее исполнение произошло вследствие непреодолимой силы, а также по иным основаниям, предусмотренным </w:t>
      </w:r>
      <w:hyperlink r:id="rId32" w:history="1">
        <w:r>
          <w:rPr>
            <w:color w:val="0000FF"/>
          </w:rPr>
          <w:t>законом</w:t>
        </w:r>
      </w:hyperlink>
      <w:r>
        <w:t>.</w:t>
      </w:r>
    </w:p>
    <w:p w:rsidR="00CE4A66" w:rsidRDefault="00CE4A66">
      <w:pPr>
        <w:pStyle w:val="ConsPlusNormal"/>
        <w:spacing w:before="220"/>
        <w:ind w:firstLine="540"/>
        <w:jc w:val="both"/>
      </w:pPr>
      <w:r>
        <w:t>48. За нарушение прав потребителей, установленных федеральными законами и иными нормативными правовыми актами Российской Федерации, исполнитель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CE4A66" w:rsidRDefault="00CE4A66">
      <w:pPr>
        <w:pStyle w:val="ConsPlusNormal"/>
        <w:jc w:val="both"/>
      </w:pPr>
      <w:r>
        <w:t xml:space="preserve">(п. 48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CE4A66" w:rsidRDefault="00CE4A66">
      <w:pPr>
        <w:pStyle w:val="ConsPlusNormal"/>
      </w:pPr>
    </w:p>
    <w:p w:rsidR="00CE4A66" w:rsidRDefault="00CE4A66">
      <w:pPr>
        <w:pStyle w:val="ConsPlusNormal"/>
      </w:pPr>
    </w:p>
    <w:p w:rsidR="00CE4A66" w:rsidRDefault="00CE4A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351" w:rsidRDefault="005D3351"/>
    <w:sectPr w:rsidR="005D3351" w:rsidSect="0095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66"/>
    <w:rsid w:val="005D3351"/>
    <w:rsid w:val="009D7D01"/>
    <w:rsid w:val="00A27E54"/>
    <w:rsid w:val="00CE4A66"/>
    <w:rsid w:val="00E123B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7433606FE9FCEFC1A44A32CB9FA581F6B27B994CBA5E9A4FF90233EE9D051754C092A7DA0364DFC5AAC915831FCCC69EA9B131E4769s912F" TargetMode="External"/><Relationship Id="rId13" Type="http://schemas.openxmlformats.org/officeDocument/2006/relationships/hyperlink" Target="consultantplus://offline/ref=EFA7433606FE9FCEFC1A44A32CB9FA581A6823B590C0F8E3ACA69C2139E68F467205052B7DA03044F605A9844969F1CD76F4990F0245689AsF1BF" TargetMode="External"/><Relationship Id="rId18" Type="http://schemas.openxmlformats.org/officeDocument/2006/relationships/hyperlink" Target="consultantplus://offline/ref=EFA7433606FE9FCEFC1A44A32CB9FA581B6927B494C3F8E3ACA69C2139E68F467205052B7DA13341F605A9844969F1CD76F4990F0245689AsF1BF" TargetMode="External"/><Relationship Id="rId26" Type="http://schemas.openxmlformats.org/officeDocument/2006/relationships/hyperlink" Target="consultantplus://offline/ref=EFA7433606FE9FCEFC1A44A32CB9FA581B6927B493C2F8E3ACA69C2139E68F467205052B7DA0304CF605A9844969F1CD76F4990F0245689AsF1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A7433606FE9FCEFC1A44A32CB9FA58196022BE93C0F8E3ACA69C2139E68F467205052B7DA03044F705A9844969F1CD76F4990F0245689AsF1B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FA7433606FE9FCEFC1A44A32CB9FA581A6823B590C0F8E3ACA69C2139E68F467205052B7DA03044F605A9844969F1CD76F4990F0245689AsF1BF" TargetMode="External"/><Relationship Id="rId12" Type="http://schemas.openxmlformats.org/officeDocument/2006/relationships/hyperlink" Target="consultantplus://offline/ref=EFA7433606FE9FCEFC1A44A32CB9FA581E6C24B491CBA5E9A4FF90233EE9D051754C092A7DA03040FC5AAC915831FCCC69EA9B131E4769s912F" TargetMode="External"/><Relationship Id="rId17" Type="http://schemas.openxmlformats.org/officeDocument/2006/relationships/hyperlink" Target="consultantplus://offline/ref=EFA7433606FE9FCEFC1A44A32CB9FA581A6121B597C4F8E3ACA69C2139E68F467205052B7DA03041F405A9844969F1CD76F4990F0245689AsF1BF" TargetMode="External"/><Relationship Id="rId25" Type="http://schemas.openxmlformats.org/officeDocument/2006/relationships/hyperlink" Target="consultantplus://offline/ref=EFA7433606FE9FCEFC1A44A32CB9FA581A6823B590C0F8E3ACA69C2139E68F467205052B7DA03044F605A9844969F1CD76F4990F0245689AsF1BF" TargetMode="External"/><Relationship Id="rId33" Type="http://schemas.openxmlformats.org/officeDocument/2006/relationships/hyperlink" Target="consultantplus://offline/ref=EFA7433606FE9FCEFC1A44A32CB9FA581E6C24B491CBA5E9A4FF90233EE9D051754C092A7DA03245FC5AAC915831FCCC69EA9B131E4769s91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A7433606FE9FCEFC1A44A32CB9FA581A6121B597C4F8E3ACA69C2139E68F467205052B7DA03044F005A9844969F1CD76F4990F0245689AsF1BF" TargetMode="External"/><Relationship Id="rId20" Type="http://schemas.openxmlformats.org/officeDocument/2006/relationships/hyperlink" Target="consultantplus://offline/ref=EFA7433606FE9FCEFC1A44A32CB9FA581A6121B597C4F8E3ACA69C2139E68F4660055D277DA12E45F510FFD50Cs315F" TargetMode="External"/><Relationship Id="rId29" Type="http://schemas.openxmlformats.org/officeDocument/2006/relationships/hyperlink" Target="consultantplus://offline/ref=EFA7433606FE9FCEFC1A44A32CB9FA581E6C24B491CBA5E9A4FF90233EE9D051754C092A7DA0314CFC5AAC915831FCCC69EA9B131E4769s91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7433606FE9FCEFC1A44A32CB9FA581E6C24B491CBA5E9A4FF90233EE9D051754C092A7DA03040FC5AAC915831FCCC69EA9B131E4769s912F" TargetMode="External"/><Relationship Id="rId11" Type="http://schemas.openxmlformats.org/officeDocument/2006/relationships/hyperlink" Target="consultantplus://offline/ref=EFA7433606FE9FCEFC1A44A32CB9FA581B6924BA95C3F8E3ACA69C2139E68F467205052B7DA03242F705A9844969F1CD76F4990F0245689AsF1BF" TargetMode="External"/><Relationship Id="rId24" Type="http://schemas.openxmlformats.org/officeDocument/2006/relationships/hyperlink" Target="consultantplus://offline/ref=EFA7433606FE9FCEFC1A44A32CB9FA581E6C24B491CBA5E9A4FF90233EE9D051754C092A7DA0314DFC5AAC915831FCCC69EA9B131E4769s912F" TargetMode="External"/><Relationship Id="rId32" Type="http://schemas.openxmlformats.org/officeDocument/2006/relationships/hyperlink" Target="consultantplus://offline/ref=EFA7433606FE9FCEFC1A44A32CB9FA581B6927B494C3F8E3ACA69C2139E68F467205052B7DA23740F405A9844969F1CD76F4990F0245689AsF1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A7433606FE9FCEFC1A44A32CB9FA581E6C24B491CBA5E9A4FF90233EE9D051754C092A7DA03147FC5AAC915831FCCC69EA9B131E4769s912F" TargetMode="External"/><Relationship Id="rId23" Type="http://schemas.openxmlformats.org/officeDocument/2006/relationships/hyperlink" Target="consultantplus://offline/ref=EFA7433606FE9FCEFC1A44A32CB9FA581E6C24B491CBA5E9A4FF90233EE9D051754C092A7DA03143FC5AAC915831FCCC69EA9B131E4769s912F" TargetMode="External"/><Relationship Id="rId28" Type="http://schemas.openxmlformats.org/officeDocument/2006/relationships/hyperlink" Target="consultantplus://offline/ref=EFA7433606FE9FCEFC1A44A32CB9FA581A6121B597C4F8E3ACA69C2139E68F467205052B7DA03942F105A9844969F1CD76F4990F0245689AsF1BF" TargetMode="External"/><Relationship Id="rId10" Type="http://schemas.openxmlformats.org/officeDocument/2006/relationships/hyperlink" Target="consultantplus://offline/ref=EFA7433606FE9FCEFC1A44A32CB9FA581A6121B597C4F8E3ACA69C2139E68F467205052B7DA03442F705A9844969F1CD76F4990F0245689AsF1BF" TargetMode="External"/><Relationship Id="rId19" Type="http://schemas.openxmlformats.org/officeDocument/2006/relationships/hyperlink" Target="consultantplus://offline/ref=EFA7433606FE9FCEFC1A44A32CB9FA581B6924BA95C3F8E3ACA69C2139E68F4660055D277DA12E45F510FFD50Cs315F" TargetMode="External"/><Relationship Id="rId31" Type="http://schemas.openxmlformats.org/officeDocument/2006/relationships/hyperlink" Target="consultantplus://offline/ref=EFA7433606FE9FCEFC1A44A32CB9FA581B6924BA95C3F8E3ACA69C2139E68F467205052B7DA0304CF205A9844969F1CD76F4990F0245689AsF1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A7433606FE9FCEFC1A44A32CB9FA581B6924BA95C3F8E3ACA69C2139E68F467205052B7DA03346F305A9844969F1CD76F4990F0245689AsF1BF" TargetMode="External"/><Relationship Id="rId14" Type="http://schemas.openxmlformats.org/officeDocument/2006/relationships/hyperlink" Target="consultantplus://offline/ref=EFA7433606FE9FCEFC1A44A32CB9FA581E6C24B491CBA5E9A4FF90233EE9D051754C092A7DA03145FC5AAC915831FCCC69EA9B131E4769s912F" TargetMode="External"/><Relationship Id="rId22" Type="http://schemas.openxmlformats.org/officeDocument/2006/relationships/hyperlink" Target="consultantplus://offline/ref=EFA7433606FE9FCEFC1A44A32CB9FA581E6C24B491CBA5E9A4FF90233EE9D051754C092A7DA03141FC5AAC915831FCCC69EA9B131E4769s912F" TargetMode="External"/><Relationship Id="rId27" Type="http://schemas.openxmlformats.org/officeDocument/2006/relationships/hyperlink" Target="consultantplus://offline/ref=EFA7433606FE9FCEFC1A44A32CB9FA581B6927B494C3F8E3ACA69C2139E68F467205052B7DA13840FF05A9844969F1CD76F4990F0245689AsF1BF" TargetMode="External"/><Relationship Id="rId30" Type="http://schemas.openxmlformats.org/officeDocument/2006/relationships/hyperlink" Target="consultantplus://offline/ref=EFA7433606FE9FCEFC1A44A32CB9FA581B6924BA95C3F8E3ACA69C2139E68F467205052B7DA03244F705A9844969F1CD76F4990F0245689AsF1B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 Ильмир Ильясович</dc:creator>
  <cp:lastModifiedBy>Шафигуллин Ильмир Ильясович</cp:lastModifiedBy>
  <cp:revision>1</cp:revision>
  <dcterms:created xsi:type="dcterms:W3CDTF">2019-02-01T05:53:00Z</dcterms:created>
  <dcterms:modified xsi:type="dcterms:W3CDTF">2019-02-01T05:54:00Z</dcterms:modified>
</cp:coreProperties>
</file>