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64" w:rsidRDefault="00C34147" w:rsidP="0087106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Дело №2-22/2019-1</w:t>
      </w:r>
    </w:p>
    <w:p w:rsidR="00871064" w:rsidRPr="004701E8" w:rsidRDefault="00C34147" w:rsidP="00871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А О Ч Н О Е   </w:t>
      </w:r>
      <w:r w:rsidRPr="004701E8">
        <w:rPr>
          <w:sz w:val="28"/>
          <w:szCs w:val="28"/>
        </w:rPr>
        <w:t>Р Е Ш Е Н И Е</w:t>
      </w:r>
    </w:p>
    <w:p w:rsidR="00871064" w:rsidRPr="004701E8" w:rsidRDefault="00C34147" w:rsidP="00871064">
      <w:pPr>
        <w:jc w:val="center"/>
        <w:rPr>
          <w:sz w:val="28"/>
          <w:szCs w:val="28"/>
        </w:rPr>
      </w:pPr>
      <w:r w:rsidRPr="004701E8">
        <w:rPr>
          <w:sz w:val="28"/>
          <w:szCs w:val="28"/>
        </w:rPr>
        <w:t>Именем Российской Федерации</w:t>
      </w:r>
    </w:p>
    <w:p w:rsidR="00871064" w:rsidRPr="004701E8" w:rsidRDefault="00871064" w:rsidP="00871064">
      <w:pPr>
        <w:jc w:val="center"/>
        <w:rPr>
          <w:sz w:val="28"/>
          <w:szCs w:val="28"/>
        </w:rPr>
      </w:pPr>
    </w:p>
    <w:p w:rsidR="00871064" w:rsidRPr="004701E8" w:rsidRDefault="00C34147" w:rsidP="0087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Pr="004701E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701E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701E8">
        <w:rPr>
          <w:sz w:val="28"/>
          <w:szCs w:val="28"/>
        </w:rPr>
        <w:t xml:space="preserve"> года </w:t>
      </w:r>
      <w:r w:rsidRPr="004701E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  <w:t xml:space="preserve">     г.Альметьевск </w:t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  <w:t xml:space="preserve">      </w:t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  <w:r w:rsidRPr="004701E8">
        <w:rPr>
          <w:sz w:val="28"/>
          <w:szCs w:val="28"/>
        </w:rPr>
        <w:tab/>
      </w:r>
    </w:p>
    <w:p w:rsidR="00871064" w:rsidRPr="004701E8" w:rsidRDefault="00C34147" w:rsidP="00871064">
      <w:pPr>
        <w:jc w:val="both"/>
        <w:rPr>
          <w:sz w:val="28"/>
          <w:szCs w:val="28"/>
        </w:rPr>
      </w:pPr>
      <w:r w:rsidRPr="004701E8">
        <w:rPr>
          <w:sz w:val="28"/>
          <w:szCs w:val="28"/>
        </w:rPr>
        <w:tab/>
        <w:t>Мировой судья судебного участка №</w:t>
      </w:r>
      <w:r>
        <w:rPr>
          <w:sz w:val="28"/>
          <w:szCs w:val="28"/>
        </w:rPr>
        <w:t>1</w:t>
      </w:r>
      <w:r w:rsidRPr="004701E8">
        <w:rPr>
          <w:sz w:val="28"/>
          <w:szCs w:val="28"/>
        </w:rPr>
        <w:t xml:space="preserve"> по Альметьевскому судебному району Республики Татарстан </w:t>
      </w:r>
      <w:r>
        <w:rPr>
          <w:sz w:val="28"/>
          <w:szCs w:val="28"/>
        </w:rPr>
        <w:t xml:space="preserve">Пещеров </w:t>
      </w:r>
      <w:r>
        <w:rPr>
          <w:sz w:val="28"/>
          <w:szCs w:val="28"/>
        </w:rPr>
        <w:t>В.И.</w:t>
      </w:r>
      <w:r w:rsidRPr="004701E8">
        <w:rPr>
          <w:sz w:val="28"/>
          <w:szCs w:val="28"/>
        </w:rPr>
        <w:t xml:space="preserve">, </w:t>
      </w:r>
    </w:p>
    <w:p w:rsidR="00871064" w:rsidRPr="004701E8" w:rsidRDefault="00C34147" w:rsidP="00871064">
      <w:pPr>
        <w:jc w:val="both"/>
        <w:rPr>
          <w:sz w:val="28"/>
          <w:szCs w:val="28"/>
        </w:rPr>
      </w:pPr>
      <w:r w:rsidRPr="004701E8">
        <w:rPr>
          <w:sz w:val="28"/>
          <w:szCs w:val="28"/>
        </w:rPr>
        <w:t>при секретаре</w:t>
      </w:r>
      <w:r>
        <w:rPr>
          <w:sz w:val="28"/>
          <w:szCs w:val="28"/>
        </w:rPr>
        <w:t xml:space="preserve"> Мазитовой Д.Р</w:t>
      </w:r>
      <w:r w:rsidRPr="004701E8">
        <w:rPr>
          <w:sz w:val="28"/>
          <w:szCs w:val="28"/>
        </w:rPr>
        <w:t xml:space="preserve">., </w:t>
      </w:r>
    </w:p>
    <w:p w:rsidR="00871064" w:rsidRPr="004701E8" w:rsidRDefault="00C34147" w:rsidP="00871064">
      <w:pPr>
        <w:jc w:val="both"/>
        <w:rPr>
          <w:sz w:val="28"/>
          <w:szCs w:val="28"/>
        </w:rPr>
      </w:pPr>
      <w:r w:rsidRPr="004701E8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Кереева </w:t>
      </w:r>
      <w:r w:rsidR="00A51B1E">
        <w:rPr>
          <w:sz w:val="28"/>
          <w:szCs w:val="28"/>
        </w:rPr>
        <w:t>Р.К.</w:t>
      </w:r>
      <w:r w:rsidRPr="004701E8">
        <w:rPr>
          <w:sz w:val="28"/>
          <w:szCs w:val="28"/>
        </w:rPr>
        <w:t xml:space="preserve"> к публичному акционерному обществу «Почта Банк» о защите прав потребителя,</w:t>
      </w:r>
    </w:p>
    <w:p w:rsidR="00871064" w:rsidRPr="004701E8" w:rsidRDefault="00871064" w:rsidP="00871064">
      <w:pPr>
        <w:jc w:val="both"/>
        <w:rPr>
          <w:sz w:val="28"/>
          <w:szCs w:val="28"/>
        </w:rPr>
      </w:pPr>
    </w:p>
    <w:p w:rsidR="00871064" w:rsidRPr="004701E8" w:rsidRDefault="00C34147" w:rsidP="00871064">
      <w:pPr>
        <w:jc w:val="center"/>
        <w:rPr>
          <w:sz w:val="28"/>
          <w:szCs w:val="28"/>
        </w:rPr>
      </w:pPr>
      <w:r w:rsidRPr="004701E8">
        <w:rPr>
          <w:sz w:val="28"/>
          <w:szCs w:val="28"/>
        </w:rPr>
        <w:t>У С Т А Н О В И Л:</w:t>
      </w:r>
    </w:p>
    <w:p w:rsidR="00871064" w:rsidRPr="004701E8" w:rsidRDefault="00871064" w:rsidP="00871064">
      <w:pPr>
        <w:jc w:val="center"/>
        <w:rPr>
          <w:sz w:val="28"/>
          <w:szCs w:val="28"/>
        </w:rPr>
      </w:pPr>
    </w:p>
    <w:p w:rsidR="00871064" w:rsidRDefault="00C34147" w:rsidP="00871064">
      <w:pPr>
        <w:jc w:val="both"/>
        <w:rPr>
          <w:sz w:val="28"/>
          <w:szCs w:val="28"/>
        </w:rPr>
      </w:pPr>
      <w:r w:rsidRPr="004701E8">
        <w:rPr>
          <w:sz w:val="28"/>
          <w:szCs w:val="28"/>
        </w:rPr>
        <w:tab/>
      </w:r>
      <w:r w:rsidRPr="006D3E94">
        <w:rPr>
          <w:sz w:val="28"/>
          <w:szCs w:val="28"/>
        </w:rPr>
        <w:t xml:space="preserve">В обоснование иска указано, что </w:t>
      </w:r>
      <w:r>
        <w:rPr>
          <w:sz w:val="28"/>
          <w:szCs w:val="28"/>
        </w:rPr>
        <w:t>между стор</w:t>
      </w:r>
      <w:r>
        <w:rPr>
          <w:sz w:val="28"/>
          <w:szCs w:val="28"/>
        </w:rPr>
        <w:t>онами заключен кредитный договор №</w:t>
      </w:r>
      <w:r w:rsidR="00A51B1E">
        <w:rPr>
          <w:sz w:val="28"/>
          <w:szCs w:val="28"/>
        </w:rPr>
        <w:t>ХХХХ</w:t>
      </w:r>
      <w:r>
        <w:rPr>
          <w:sz w:val="28"/>
          <w:szCs w:val="28"/>
        </w:rPr>
        <w:t xml:space="preserve"> от 22 ноября 2017 года на сумму 89958 руб., при заключении договора со счета истца было списано 21384 руб. за услугу по переводу средств в страховую компанию ООО СК «ВТБ Страхование» (третье лицо), при этом истцу был </w:t>
      </w:r>
      <w:r>
        <w:rPr>
          <w:sz w:val="28"/>
          <w:szCs w:val="28"/>
        </w:rPr>
        <w:t xml:space="preserve">выдан страховой полис по программе «Оптимум» </w:t>
      </w:r>
      <w:r w:rsidR="00A51B1E">
        <w:rPr>
          <w:sz w:val="28"/>
          <w:szCs w:val="28"/>
        </w:rPr>
        <w:t xml:space="preserve">ХХХХ </w:t>
      </w:r>
      <w:r>
        <w:rPr>
          <w:sz w:val="28"/>
          <w:szCs w:val="28"/>
        </w:rPr>
        <w:t>от 22 ноября 2017 года. Обязательным условием получения кредита являлось заключение договора страхования жизни, от несчастных случаев и болезней, страховая премия по договору страхования составила 21384 руб</w:t>
      </w:r>
      <w:r>
        <w:rPr>
          <w:sz w:val="28"/>
          <w:szCs w:val="28"/>
        </w:rPr>
        <w:t>., данная сумма была включена в сумму кредита. Полагает, что факт навязывания дополнительной услуги – страховки нарушает его права, как потребителя.</w:t>
      </w:r>
    </w:p>
    <w:p w:rsidR="00871064" w:rsidRDefault="00C34147" w:rsidP="00871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Истец просит взыскать с ответчика сумму уплаченного взноса за участие в программе страхования в размере 21</w:t>
      </w:r>
      <w:r>
        <w:rPr>
          <w:sz w:val="28"/>
          <w:szCs w:val="28"/>
        </w:rPr>
        <w:t>384 руб., убытков в виде процентов по кредиту на сумму удержанной страховой премии в размере 4267 руб. 07 коп., проценты на основании ст. 395 ГК РФ в размере 1601 руб. 74 коп., 10000 руб. в счет компенсации морального вреда и сумму штрафа.</w:t>
      </w:r>
    </w:p>
    <w:p w:rsidR="00871064" w:rsidRDefault="00C34147" w:rsidP="00871064">
      <w:pPr>
        <w:jc w:val="both"/>
        <w:rPr>
          <w:sz w:val="28"/>
          <w:szCs w:val="28"/>
        </w:rPr>
      </w:pPr>
      <w:r w:rsidRPr="004701E8">
        <w:rPr>
          <w:sz w:val="28"/>
          <w:szCs w:val="28"/>
        </w:rPr>
        <w:tab/>
      </w:r>
      <w:r>
        <w:rPr>
          <w:sz w:val="28"/>
          <w:szCs w:val="28"/>
        </w:rPr>
        <w:t>Истец на судебн</w:t>
      </w:r>
      <w:r>
        <w:rPr>
          <w:sz w:val="28"/>
          <w:szCs w:val="28"/>
        </w:rPr>
        <w:t>ом заседании не присутствовал, просил рассмотреть дело в его отсутствие,</w:t>
      </w:r>
      <w:r w:rsidRPr="004701E8">
        <w:rPr>
          <w:sz w:val="28"/>
          <w:szCs w:val="28"/>
        </w:rPr>
        <w:t xml:space="preserve"> исковые требования поддерж</w:t>
      </w:r>
      <w:r>
        <w:rPr>
          <w:sz w:val="28"/>
          <w:szCs w:val="28"/>
        </w:rPr>
        <w:t>ал</w:t>
      </w:r>
      <w:r w:rsidRPr="00470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1064" w:rsidRDefault="00C34147" w:rsidP="00871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76B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АО «Почта Банк» своего представителя на судебное не направило, извещены (л.д.19), письменные возражения и ходатайства относительно иска в адрес суда не</w:t>
      </w:r>
      <w:r>
        <w:rPr>
          <w:color w:val="000000"/>
          <w:sz w:val="28"/>
          <w:szCs w:val="28"/>
        </w:rPr>
        <w:t xml:space="preserve"> поступили.</w:t>
      </w:r>
    </w:p>
    <w:p w:rsidR="00871064" w:rsidRPr="00FC76BE" w:rsidRDefault="00C34147" w:rsidP="00871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76BE">
        <w:rPr>
          <w:color w:val="000000"/>
          <w:sz w:val="28"/>
          <w:szCs w:val="28"/>
        </w:rPr>
        <w:t xml:space="preserve">Представитель третьего лица </w:t>
      </w:r>
      <w:r>
        <w:rPr>
          <w:sz w:val="28"/>
          <w:szCs w:val="28"/>
        </w:rPr>
        <w:t xml:space="preserve">ООО СК «ВТБ Страхование» </w:t>
      </w:r>
      <w:r w:rsidRPr="00FC76BE">
        <w:rPr>
          <w:color w:val="000000"/>
          <w:sz w:val="28"/>
          <w:szCs w:val="28"/>
        </w:rPr>
        <w:t xml:space="preserve">на судебное заседание не явился, </w:t>
      </w:r>
      <w:r>
        <w:rPr>
          <w:color w:val="000000"/>
          <w:sz w:val="28"/>
          <w:szCs w:val="28"/>
        </w:rPr>
        <w:t>извещены</w:t>
      </w:r>
      <w:r w:rsidRPr="00FC76BE">
        <w:rPr>
          <w:color w:val="000000"/>
          <w:sz w:val="28"/>
          <w:szCs w:val="28"/>
        </w:rPr>
        <w:t>.</w:t>
      </w:r>
    </w:p>
    <w:p w:rsidR="00871064" w:rsidRPr="004701E8" w:rsidRDefault="00C34147" w:rsidP="00871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701E8">
        <w:rPr>
          <w:sz w:val="28"/>
          <w:szCs w:val="28"/>
        </w:rPr>
        <w:t>сследовав материалы дела, мировой судья приходит к следующему.</w:t>
      </w:r>
    </w:p>
    <w:p w:rsidR="00871064" w:rsidRPr="009E07B3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1E8">
        <w:rPr>
          <w:sz w:val="28"/>
          <w:szCs w:val="28"/>
        </w:rPr>
        <w:t xml:space="preserve">В силу ч.1 ст.56 Гражданского процессуального кодекса Российской Федерации (далее – </w:t>
      </w:r>
      <w:r w:rsidRPr="004701E8">
        <w:rPr>
          <w:sz w:val="28"/>
          <w:szCs w:val="28"/>
        </w:rPr>
        <w:t>ГПК РФ) каждая сторона должна доказать те обстоятельства, на которые она ссылается как на основание своих требований и возражений.</w:t>
      </w:r>
    </w:p>
    <w:p w:rsidR="0087106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соответствии со ст.</w:t>
      </w:r>
      <w:r w:rsidRPr="00BD77A4">
        <w:rPr>
          <w:color w:val="000000"/>
          <w:sz w:val="28"/>
          <w:szCs w:val="28"/>
        </w:rPr>
        <w:t>421 Гражданского кодекса Российской Федерации</w:t>
      </w:r>
      <w:r>
        <w:rPr>
          <w:color w:val="000000"/>
          <w:sz w:val="28"/>
          <w:szCs w:val="28"/>
        </w:rPr>
        <w:t xml:space="preserve"> (далее – ГК РФ)</w:t>
      </w:r>
      <w:r w:rsidRPr="00BD77A4">
        <w:rPr>
          <w:color w:val="000000"/>
          <w:sz w:val="28"/>
          <w:szCs w:val="28"/>
        </w:rPr>
        <w:t xml:space="preserve">, граждане и юридические лица свободны в </w:t>
      </w:r>
      <w:r w:rsidRPr="00BD77A4">
        <w:rPr>
          <w:color w:val="000000"/>
          <w:sz w:val="28"/>
          <w:szCs w:val="28"/>
        </w:rPr>
        <w:t>заключении договора.</w:t>
      </w:r>
      <w:r>
        <w:rPr>
          <w:color w:val="000000"/>
          <w:sz w:val="28"/>
          <w:szCs w:val="28"/>
        </w:rPr>
        <w:t xml:space="preserve"> </w:t>
      </w:r>
    </w:p>
    <w:p w:rsidR="00871064" w:rsidRPr="00BD77A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D77A4">
        <w:rPr>
          <w:color w:val="000000"/>
          <w:sz w:val="28"/>
          <w:szCs w:val="28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871064" w:rsidRPr="00BD77A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D77A4">
        <w:rPr>
          <w:color w:val="000000"/>
          <w:sz w:val="28"/>
          <w:szCs w:val="28"/>
        </w:rPr>
        <w:t>Стороны могут заключить договор, как преду</w:t>
      </w:r>
      <w:r w:rsidRPr="00BD77A4">
        <w:rPr>
          <w:color w:val="000000"/>
          <w:sz w:val="28"/>
          <w:szCs w:val="28"/>
        </w:rPr>
        <w:t>смотренный, так и не предусмотренный законом или иными правовыми актами.</w:t>
      </w:r>
    </w:p>
    <w:p w:rsidR="00871064" w:rsidRPr="00BD77A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ст.</w:t>
      </w:r>
      <w:r w:rsidRPr="00BD77A4">
        <w:rPr>
          <w:color w:val="000000"/>
          <w:sz w:val="28"/>
          <w:szCs w:val="28"/>
        </w:rPr>
        <w:t xml:space="preserve">819 </w:t>
      </w:r>
      <w:r>
        <w:rPr>
          <w:color w:val="000000"/>
          <w:sz w:val="28"/>
          <w:szCs w:val="28"/>
        </w:rPr>
        <w:t>ГК РФ</w:t>
      </w:r>
      <w:r w:rsidRPr="00BD77A4">
        <w:rPr>
          <w:color w:val="000000"/>
          <w:sz w:val="28"/>
          <w:szCs w:val="28"/>
        </w:rPr>
        <w:t>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</w:t>
      </w:r>
      <w:r w:rsidRPr="00BD77A4">
        <w:rPr>
          <w:color w:val="000000"/>
          <w:sz w:val="28"/>
          <w:szCs w:val="28"/>
        </w:rPr>
        <w:t>едусмотренных договором, а заемщик обязуется возвратить полученную денежную сумму и уплатить проценты на нее.</w:t>
      </w:r>
    </w:p>
    <w:p w:rsidR="00871064" w:rsidRPr="00BD77A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D77A4">
        <w:rPr>
          <w:color w:val="000000"/>
          <w:sz w:val="28"/>
          <w:szCs w:val="28"/>
        </w:rPr>
        <w:t xml:space="preserve">Статьей 168 </w:t>
      </w:r>
      <w:r>
        <w:rPr>
          <w:color w:val="000000"/>
          <w:sz w:val="28"/>
          <w:szCs w:val="28"/>
        </w:rPr>
        <w:t>ГК РФ</w:t>
      </w:r>
      <w:r w:rsidRPr="00BD77A4">
        <w:rPr>
          <w:color w:val="000000"/>
          <w:sz w:val="28"/>
          <w:szCs w:val="28"/>
        </w:rPr>
        <w:t xml:space="preserve"> определено, за исключением случаев, предусмотренных пунктом 2 настоящей статьи или иным законом, сделка, нарушающая требования з</w:t>
      </w:r>
      <w:r w:rsidRPr="00BD77A4">
        <w:rPr>
          <w:color w:val="000000"/>
          <w:sz w:val="28"/>
          <w:szCs w:val="28"/>
        </w:rPr>
        <w:t>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87106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Положениями ст.</w:t>
      </w:r>
      <w:r w:rsidRPr="00BD77A4">
        <w:rPr>
          <w:color w:val="000000"/>
          <w:sz w:val="28"/>
          <w:szCs w:val="28"/>
        </w:rPr>
        <w:t xml:space="preserve">180 </w:t>
      </w:r>
      <w:r>
        <w:rPr>
          <w:color w:val="000000"/>
          <w:sz w:val="28"/>
          <w:szCs w:val="28"/>
        </w:rPr>
        <w:t>ГК РФ</w:t>
      </w:r>
      <w:r w:rsidRPr="00BD77A4">
        <w:rPr>
          <w:color w:val="000000"/>
          <w:sz w:val="28"/>
          <w:szCs w:val="28"/>
        </w:rPr>
        <w:t xml:space="preserve"> предусмотрено, что недействительность части сделки не вл</w:t>
      </w:r>
      <w:r w:rsidRPr="00BD77A4">
        <w:rPr>
          <w:color w:val="000000"/>
          <w:sz w:val="28"/>
          <w:szCs w:val="28"/>
        </w:rPr>
        <w:t>ечет недействительности прочих ее частей, если можно предположить, что сделка была бы совершена и без включения недействительной ее части.</w:t>
      </w:r>
    </w:p>
    <w:p w:rsidR="00871064" w:rsidRPr="003A61F8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07B3">
        <w:rPr>
          <w:sz w:val="28"/>
          <w:szCs w:val="28"/>
        </w:rPr>
        <w:t xml:space="preserve">Согласно п.1 ст.16 </w:t>
      </w:r>
      <w:r w:rsidRPr="00BD77A4">
        <w:rPr>
          <w:color w:val="000000"/>
          <w:sz w:val="28"/>
          <w:szCs w:val="28"/>
        </w:rPr>
        <w:t>Закона Российской Федерации «О защите прав потребителей»</w:t>
      </w:r>
      <w:r>
        <w:rPr>
          <w:sz w:val="28"/>
          <w:szCs w:val="28"/>
        </w:rPr>
        <w:t xml:space="preserve"> (далее – Закона о защите прав потребителе</w:t>
      </w:r>
      <w:r>
        <w:rPr>
          <w:sz w:val="28"/>
          <w:szCs w:val="28"/>
        </w:rPr>
        <w:t>й)</w:t>
      </w:r>
      <w:r w:rsidRPr="009E07B3">
        <w:rPr>
          <w:sz w:val="28"/>
          <w:szCs w:val="28"/>
        </w:rPr>
        <w:t xml:space="preserve">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</w:t>
      </w:r>
      <w:r w:rsidRPr="009E07B3">
        <w:rPr>
          <w:sz w:val="28"/>
          <w:szCs w:val="28"/>
        </w:rPr>
        <w:t>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871064" w:rsidRPr="009E07B3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7B3">
        <w:rPr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услуг).</w:t>
      </w:r>
      <w:r w:rsidRPr="009E07B3">
        <w:rPr>
          <w:sz w:val="28"/>
          <w:szCs w:val="28"/>
        </w:rPr>
        <w:t xml:space="preserve">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 (п.2).</w:t>
      </w:r>
    </w:p>
    <w:p w:rsidR="00871064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2 ст.</w:t>
      </w:r>
      <w:r w:rsidRPr="009E07B3">
        <w:rPr>
          <w:sz w:val="28"/>
          <w:szCs w:val="28"/>
        </w:rPr>
        <w:t>7 Федерального закона «О потребительском кредите (займе)» установлено, что е</w:t>
      </w:r>
      <w:r w:rsidRPr="009E07B3">
        <w:rPr>
          <w:sz w:val="28"/>
          <w:szCs w:val="28"/>
        </w:rPr>
        <w:t>сли при предоставлении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</w:t>
      </w:r>
      <w:r w:rsidRPr="009E07B3">
        <w:rPr>
          <w:sz w:val="28"/>
          <w:szCs w:val="28"/>
        </w:rPr>
        <w:t>рахового интереса заемщика, должно быть оформлено заявление о предоставлении потребительского кредита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</w:t>
      </w:r>
      <w:r w:rsidRPr="009E07B3">
        <w:rPr>
          <w:sz w:val="28"/>
          <w:szCs w:val="28"/>
        </w:rPr>
        <w:t xml:space="preserve">мщик обязан заключить в связи с договором потребительского кредита (займа). Кредитор </w:t>
      </w:r>
      <w:r w:rsidRPr="009E07B3">
        <w:rPr>
          <w:sz w:val="28"/>
          <w:szCs w:val="28"/>
        </w:rPr>
        <w:lastRenderedPageBreak/>
        <w:t xml:space="preserve">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</w:t>
      </w:r>
      <w:r w:rsidRPr="009E07B3">
        <w:rPr>
          <w:sz w:val="28"/>
          <w:szCs w:val="28"/>
        </w:rPr>
        <w:t>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</w:p>
    <w:p w:rsidR="00871064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94D">
        <w:rPr>
          <w:sz w:val="28"/>
          <w:szCs w:val="28"/>
        </w:rPr>
        <w:t>Из мат</w:t>
      </w:r>
      <w:r w:rsidRPr="00B4294D">
        <w:rPr>
          <w:sz w:val="28"/>
          <w:szCs w:val="28"/>
        </w:rPr>
        <w:t xml:space="preserve">ериалов дела следует, что </w:t>
      </w:r>
      <w:r>
        <w:rPr>
          <w:sz w:val="28"/>
          <w:szCs w:val="28"/>
        </w:rPr>
        <w:t>между сторонами заключен кредитный договор №</w:t>
      </w:r>
      <w:r w:rsidR="00A51B1E" w:rsidRPr="00A51B1E">
        <w:rPr>
          <w:sz w:val="28"/>
          <w:szCs w:val="28"/>
        </w:rPr>
        <w:t xml:space="preserve"> </w:t>
      </w:r>
      <w:r w:rsidR="00A51B1E">
        <w:rPr>
          <w:sz w:val="28"/>
          <w:szCs w:val="28"/>
        </w:rPr>
        <w:t>ХХХХ</w:t>
      </w:r>
      <w:r>
        <w:rPr>
          <w:sz w:val="28"/>
          <w:szCs w:val="28"/>
        </w:rPr>
        <w:t xml:space="preserve"> от 22 ноября 2017 года на сумму 89958 руб. до 22 мая 2022 года под 19,90% годовых.</w:t>
      </w:r>
    </w:p>
    <w:p w:rsidR="00871064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со счета истца было списано 21384 руб. за услугу по переводу средств в ст</w:t>
      </w:r>
      <w:r>
        <w:rPr>
          <w:sz w:val="28"/>
          <w:szCs w:val="28"/>
        </w:rPr>
        <w:t xml:space="preserve">раховую компанию ООО СК «ВТБ Страхование». Истцу выдан страховой полис по программе «Оптимум» </w:t>
      </w:r>
      <w:r w:rsidR="00A51B1E">
        <w:rPr>
          <w:sz w:val="28"/>
          <w:szCs w:val="28"/>
        </w:rPr>
        <w:t xml:space="preserve">ХХХХ </w:t>
      </w:r>
      <w:r>
        <w:rPr>
          <w:sz w:val="28"/>
          <w:szCs w:val="28"/>
        </w:rPr>
        <w:t>от 22 ноября 2017 года о страховании жизни, от несчастных случаев и болезней. Страховая премия по договору страхования составила 21384 руб., данная сумма был</w:t>
      </w:r>
      <w:r>
        <w:rPr>
          <w:sz w:val="28"/>
          <w:szCs w:val="28"/>
        </w:rPr>
        <w:t>а включена в сумму кредита.</w:t>
      </w:r>
    </w:p>
    <w:p w:rsidR="00871064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представленных истцом документов следует, что </w:t>
      </w:r>
      <w:r w:rsidRPr="00B4294D">
        <w:rPr>
          <w:sz w:val="28"/>
          <w:szCs w:val="28"/>
        </w:rPr>
        <w:t>договор страхования заключен в день заключения кредитного договора, оплата страховой премии включена в сумму кредита, номер страхового полиса совпадает с номером кредитного догово</w:t>
      </w:r>
      <w:r w:rsidRPr="00B4294D">
        <w:rPr>
          <w:sz w:val="28"/>
          <w:szCs w:val="28"/>
        </w:rPr>
        <w:t>ра. Указанная в полисе подпись уполномоченного лица со стороны страховщик</w:t>
      </w:r>
      <w:r>
        <w:rPr>
          <w:sz w:val="28"/>
          <w:szCs w:val="28"/>
        </w:rPr>
        <w:t>а</w:t>
      </w:r>
      <w:r w:rsidRPr="00B4294D">
        <w:rPr>
          <w:sz w:val="28"/>
          <w:szCs w:val="28"/>
        </w:rPr>
        <w:t xml:space="preserve"> является лишь факсимильным воспроизведением, прямого участия в заключении с истцом договора страхования указанное лицо не принимало.</w:t>
      </w:r>
    </w:p>
    <w:p w:rsidR="00871064" w:rsidRDefault="00C34147" w:rsidP="008710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4F9">
        <w:rPr>
          <w:sz w:val="28"/>
          <w:szCs w:val="28"/>
        </w:rPr>
        <w:t xml:space="preserve">Материалы кредитного договора свидетельствуют о </w:t>
      </w:r>
      <w:r w:rsidRPr="00F304F9">
        <w:rPr>
          <w:sz w:val="28"/>
          <w:szCs w:val="28"/>
        </w:rPr>
        <w:t>том, что все документы подготовлены на бланках стандартного образца, подготовленных кредитором.</w:t>
      </w:r>
    </w:p>
    <w:p w:rsidR="00871064" w:rsidRPr="00A66EBC" w:rsidRDefault="00C34147" w:rsidP="008710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 октября 2018 года</w:t>
      </w:r>
      <w:r w:rsidRPr="00917345">
        <w:rPr>
          <w:sz w:val="28"/>
          <w:szCs w:val="28"/>
        </w:rPr>
        <w:t xml:space="preserve"> истец обратился к ответчику с заявлением о возврате денежных средств в </w:t>
      </w:r>
      <w:r>
        <w:rPr>
          <w:sz w:val="28"/>
          <w:szCs w:val="28"/>
        </w:rPr>
        <w:t>размере</w:t>
      </w:r>
      <w:r w:rsidRPr="00917345">
        <w:rPr>
          <w:sz w:val="28"/>
          <w:szCs w:val="28"/>
        </w:rPr>
        <w:t xml:space="preserve"> </w:t>
      </w:r>
      <w:r>
        <w:rPr>
          <w:sz w:val="28"/>
          <w:szCs w:val="28"/>
        </w:rPr>
        <w:t>21384</w:t>
      </w:r>
      <w:r w:rsidRPr="00917345">
        <w:rPr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которое </w:t>
      </w:r>
      <w:r w:rsidRPr="00917345">
        <w:rPr>
          <w:sz w:val="28"/>
          <w:szCs w:val="28"/>
        </w:rPr>
        <w:t>банком оставлено без удовлетворения.</w:t>
      </w:r>
    </w:p>
    <w:p w:rsidR="00871064" w:rsidRPr="00BD77A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</w:t>
      </w:r>
      <w:r>
        <w:rPr>
          <w:color w:val="000000"/>
          <w:sz w:val="28"/>
          <w:szCs w:val="28"/>
        </w:rPr>
        <w:t>арушение положений ст.</w:t>
      </w:r>
      <w:r w:rsidRPr="00BD77A4">
        <w:rPr>
          <w:color w:val="000000"/>
          <w:sz w:val="28"/>
          <w:szCs w:val="28"/>
        </w:rPr>
        <w:t xml:space="preserve">16 Закона </w:t>
      </w:r>
      <w:r>
        <w:rPr>
          <w:color w:val="000000"/>
          <w:sz w:val="28"/>
          <w:szCs w:val="28"/>
        </w:rPr>
        <w:t>о защите прав потребителей,</w:t>
      </w:r>
      <w:r w:rsidRPr="00BD77A4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.2 ст.</w:t>
      </w:r>
      <w:r w:rsidRPr="00BD77A4">
        <w:rPr>
          <w:color w:val="000000"/>
          <w:sz w:val="28"/>
          <w:szCs w:val="28"/>
        </w:rPr>
        <w:t>7 Федерального закона «О потребительском кредите (займе)» ответчиком не представлены доказательства того, что истцу было разъяснено и предоставлено право на получение кредита без личного ст</w:t>
      </w:r>
      <w:r w:rsidRPr="00BD77A4">
        <w:rPr>
          <w:color w:val="000000"/>
          <w:sz w:val="28"/>
          <w:szCs w:val="28"/>
        </w:rPr>
        <w:t>рахования, но на иных условиях, а также право на получение такой услуги в любой страховой организации.</w:t>
      </w:r>
    </w:p>
    <w:p w:rsidR="00871064" w:rsidRPr="00BD77A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D77A4">
        <w:rPr>
          <w:color w:val="000000"/>
          <w:sz w:val="28"/>
          <w:szCs w:val="28"/>
        </w:rPr>
        <w:t>Заемщик, присоединяясь к договору, лишается возможности влиять на его содержание, а потому гражданину, как экономически слабой стороне в данных правоотно</w:t>
      </w:r>
      <w:r w:rsidRPr="00BD77A4">
        <w:rPr>
          <w:color w:val="000000"/>
          <w:sz w:val="28"/>
          <w:szCs w:val="28"/>
        </w:rPr>
        <w:t>шениях, необходима особая правовая защита. Потребитель, принимая во внимание практику делового оборота, находится в невыгодном положении, поскольку объективно лишен возможности самостоятельно, и по собственному усмотрению, определять условия кредитной сдел</w:t>
      </w:r>
      <w:r w:rsidRPr="00BD77A4">
        <w:rPr>
          <w:color w:val="000000"/>
          <w:sz w:val="28"/>
          <w:szCs w:val="28"/>
        </w:rPr>
        <w:t>ки и зависит от решения кредитора относительно согласия на предоставление денежных средств.</w:t>
      </w:r>
    </w:p>
    <w:p w:rsidR="00871064" w:rsidRPr="00BD77A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D77A4">
        <w:rPr>
          <w:color w:val="000000"/>
          <w:sz w:val="28"/>
          <w:szCs w:val="28"/>
        </w:rPr>
        <w:t>Ответчиком по делу не представлено доказательств того, что истец самостоятельно и добровольно реализовал возможность получения дополнительной услуги, выразив свое в</w:t>
      </w:r>
      <w:r w:rsidRPr="00BD77A4">
        <w:rPr>
          <w:color w:val="000000"/>
          <w:sz w:val="28"/>
          <w:szCs w:val="28"/>
        </w:rPr>
        <w:t>олеизъявление на основании письменного заявления.</w:t>
      </w:r>
    </w:p>
    <w:p w:rsidR="0087106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D77A4">
        <w:rPr>
          <w:color w:val="000000"/>
          <w:sz w:val="28"/>
          <w:szCs w:val="28"/>
        </w:rPr>
        <w:t xml:space="preserve">Из имеющихся материалов не усматривается, каким образом </w:t>
      </w:r>
      <w:r>
        <w:rPr>
          <w:color w:val="000000"/>
          <w:sz w:val="28"/>
          <w:szCs w:val="28"/>
        </w:rPr>
        <w:t>истец</w:t>
      </w:r>
      <w:r w:rsidRPr="00BD77A4">
        <w:rPr>
          <w:color w:val="000000"/>
          <w:sz w:val="28"/>
          <w:szCs w:val="28"/>
        </w:rPr>
        <w:t xml:space="preserve"> мог отказаться от приобретения дополнительной услуги</w:t>
      </w:r>
      <w:r>
        <w:rPr>
          <w:color w:val="000000"/>
          <w:sz w:val="28"/>
          <w:szCs w:val="28"/>
        </w:rPr>
        <w:t xml:space="preserve"> страхования</w:t>
      </w:r>
      <w:r w:rsidRPr="00BD77A4">
        <w:rPr>
          <w:color w:val="000000"/>
          <w:sz w:val="28"/>
          <w:szCs w:val="28"/>
        </w:rPr>
        <w:t xml:space="preserve">. </w:t>
      </w:r>
    </w:p>
    <w:p w:rsidR="00871064" w:rsidRPr="004A2EB3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E07B3">
        <w:rPr>
          <w:sz w:val="28"/>
          <w:szCs w:val="28"/>
        </w:rPr>
        <w:t>В силу п.2 ст.935 ГК РФ обязанность страховать свою жизнь или здоровье не мож</w:t>
      </w:r>
      <w:r w:rsidRPr="009E07B3">
        <w:rPr>
          <w:sz w:val="28"/>
          <w:szCs w:val="28"/>
        </w:rPr>
        <w:t>ет быть возложена на гражданина по закону.</w:t>
      </w:r>
    </w:p>
    <w:p w:rsidR="00871064" w:rsidRPr="009E07B3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7B3">
        <w:rPr>
          <w:sz w:val="28"/>
          <w:szCs w:val="28"/>
        </w:rPr>
        <w:t xml:space="preserve">Обязанность страхования жизни и здоровья при получении кредита Гражданским кодексом </w:t>
      </w:r>
      <w:r>
        <w:rPr>
          <w:sz w:val="28"/>
          <w:szCs w:val="28"/>
        </w:rPr>
        <w:t>Российской Федерации</w:t>
      </w:r>
      <w:r w:rsidRPr="009E07B3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>о защите прав потребителей</w:t>
      </w:r>
      <w:r w:rsidRPr="009E07B3">
        <w:rPr>
          <w:sz w:val="28"/>
          <w:szCs w:val="28"/>
        </w:rPr>
        <w:t>, Федеральным законом «О банках и банковской деятельности» и другими феде</w:t>
      </w:r>
      <w:r w:rsidRPr="009E07B3">
        <w:rPr>
          <w:sz w:val="28"/>
          <w:szCs w:val="28"/>
        </w:rPr>
        <w:t>ральными законами не предусмотрена. Страхование является самостоятельной услугой по отношению к кредитованию.</w:t>
      </w:r>
    </w:p>
    <w:p w:rsidR="00871064" w:rsidRPr="009E07B3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7B3">
        <w:rPr>
          <w:sz w:val="28"/>
          <w:szCs w:val="28"/>
        </w:rPr>
        <w:t>Соответственно, кредитор не может обусловить заключение кредитного договора обязательным заключением договора страхования жизни и здоровья, поскол</w:t>
      </w:r>
      <w:r w:rsidRPr="009E07B3">
        <w:rPr>
          <w:sz w:val="28"/>
          <w:szCs w:val="28"/>
        </w:rPr>
        <w:t>ьку зависимость одной услуги (получение кредита) от обязательного иной услуги (страхование) прямо запрещена</w:t>
      </w:r>
      <w:r>
        <w:rPr>
          <w:sz w:val="28"/>
          <w:szCs w:val="28"/>
        </w:rPr>
        <w:t xml:space="preserve"> положениями ст.16 Закона о защите прав потребителей</w:t>
      </w:r>
      <w:r w:rsidRPr="009E07B3">
        <w:rPr>
          <w:sz w:val="28"/>
          <w:szCs w:val="28"/>
        </w:rPr>
        <w:t>.</w:t>
      </w:r>
    </w:p>
    <w:p w:rsidR="00871064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7B3">
        <w:rPr>
          <w:sz w:val="28"/>
          <w:szCs w:val="28"/>
        </w:rPr>
        <w:t>Следовательно, при заключении договоров потребительского кредита банки не вправе требовать от з</w:t>
      </w:r>
      <w:r w:rsidRPr="009E07B3">
        <w:rPr>
          <w:sz w:val="28"/>
          <w:szCs w:val="28"/>
        </w:rPr>
        <w:t>аемщика осуществления какого-либо личного страхования, поскольку данное требование не имеет под собой правовой основы, не относится к предмету кредитного договора и является навязанной услугой.</w:t>
      </w:r>
    </w:p>
    <w:p w:rsidR="00871064" w:rsidRPr="0071443B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71443B">
        <w:rPr>
          <w:color w:val="000000"/>
          <w:sz w:val="28"/>
          <w:szCs w:val="28"/>
        </w:rPr>
        <w:t xml:space="preserve">оказательств того, что </w:t>
      </w:r>
      <w:r>
        <w:rPr>
          <w:color w:val="000000"/>
          <w:sz w:val="28"/>
          <w:szCs w:val="28"/>
        </w:rPr>
        <w:t>истец</w:t>
      </w:r>
      <w:r w:rsidRPr="0071443B">
        <w:rPr>
          <w:color w:val="000000"/>
          <w:sz w:val="28"/>
          <w:szCs w:val="28"/>
        </w:rPr>
        <w:t xml:space="preserve"> самостоятельно и добровольно реализовал возможность получения дополнительной услуги путем вы</w:t>
      </w:r>
      <w:r>
        <w:rPr>
          <w:color w:val="000000"/>
          <w:sz w:val="28"/>
          <w:szCs w:val="28"/>
        </w:rPr>
        <w:t>ражения своего волеизъявления, не имеется</w:t>
      </w:r>
      <w:r w:rsidRPr="0071443B">
        <w:rPr>
          <w:color w:val="000000"/>
          <w:sz w:val="28"/>
          <w:szCs w:val="28"/>
        </w:rPr>
        <w:t>.</w:t>
      </w:r>
    </w:p>
    <w:p w:rsidR="00871064" w:rsidRPr="0071443B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1443B">
        <w:rPr>
          <w:color w:val="000000"/>
          <w:sz w:val="28"/>
          <w:szCs w:val="28"/>
        </w:rPr>
        <w:t xml:space="preserve">В связи с тем, что у </w:t>
      </w:r>
      <w:r>
        <w:rPr>
          <w:color w:val="000000"/>
          <w:sz w:val="28"/>
          <w:szCs w:val="28"/>
        </w:rPr>
        <w:t xml:space="preserve">суда </w:t>
      </w:r>
      <w:r w:rsidRPr="0071443B">
        <w:rPr>
          <w:color w:val="000000"/>
          <w:sz w:val="28"/>
          <w:szCs w:val="28"/>
        </w:rPr>
        <w:t>отсутствует возможность установить, каким образом клиент мог отказаться от приобретения дополн</w:t>
      </w:r>
      <w:r w:rsidRPr="0071443B">
        <w:rPr>
          <w:color w:val="000000"/>
          <w:sz w:val="28"/>
          <w:szCs w:val="28"/>
        </w:rPr>
        <w:t xml:space="preserve">ительной услуги, был ли выбор клиента банка страховой компании добровольным, приходит к выводу, что </w:t>
      </w:r>
      <w:r>
        <w:rPr>
          <w:color w:val="000000"/>
          <w:sz w:val="28"/>
          <w:szCs w:val="28"/>
        </w:rPr>
        <w:t xml:space="preserve">истец </w:t>
      </w:r>
      <w:r w:rsidRPr="0071443B">
        <w:rPr>
          <w:color w:val="000000"/>
          <w:sz w:val="28"/>
          <w:szCs w:val="28"/>
        </w:rPr>
        <w:t>волеизъявления получить услугу личного страхования в том порядке, который предусмотрен законодательством, не выразил. Это обстоятельство свидетельству</w:t>
      </w:r>
      <w:r w:rsidRPr="0071443B">
        <w:rPr>
          <w:color w:val="000000"/>
          <w:sz w:val="28"/>
          <w:szCs w:val="28"/>
        </w:rPr>
        <w:t>ет о недобровольном характере приобретения страховой услуги.</w:t>
      </w:r>
    </w:p>
    <w:p w:rsidR="00871064" w:rsidRPr="00BD77A4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D77A4">
        <w:rPr>
          <w:color w:val="000000"/>
          <w:sz w:val="28"/>
          <w:szCs w:val="28"/>
        </w:rPr>
        <w:t xml:space="preserve">Таким образом, в результате сложившихся правоотношений было нарушено право физического лица </w:t>
      </w:r>
      <w:r>
        <w:rPr>
          <w:color w:val="000000"/>
          <w:sz w:val="28"/>
          <w:szCs w:val="28"/>
        </w:rPr>
        <w:t>–</w:t>
      </w:r>
      <w:r w:rsidRPr="00BD77A4">
        <w:rPr>
          <w:color w:val="000000"/>
          <w:sz w:val="28"/>
          <w:szCs w:val="28"/>
        </w:rPr>
        <w:t xml:space="preserve"> потреби</w:t>
      </w:r>
      <w:r>
        <w:rPr>
          <w:color w:val="000000"/>
          <w:sz w:val="28"/>
          <w:szCs w:val="28"/>
        </w:rPr>
        <w:t>теля на предусмотренную ст.</w:t>
      </w:r>
      <w:r w:rsidRPr="00BD77A4">
        <w:rPr>
          <w:color w:val="000000"/>
          <w:sz w:val="28"/>
          <w:szCs w:val="28"/>
        </w:rPr>
        <w:t xml:space="preserve">421 </w:t>
      </w:r>
      <w:r>
        <w:rPr>
          <w:color w:val="000000"/>
          <w:sz w:val="28"/>
          <w:szCs w:val="28"/>
        </w:rPr>
        <w:t>ГК РФ</w:t>
      </w:r>
      <w:r w:rsidRPr="00BD77A4">
        <w:rPr>
          <w:color w:val="000000"/>
          <w:sz w:val="28"/>
          <w:szCs w:val="28"/>
        </w:rPr>
        <w:t xml:space="preserve"> свободу в заключении договора.</w:t>
      </w:r>
    </w:p>
    <w:p w:rsidR="00871064" w:rsidRPr="0071443B" w:rsidRDefault="00C34147" w:rsidP="008710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D77A4">
        <w:rPr>
          <w:color w:val="000000"/>
          <w:sz w:val="28"/>
          <w:szCs w:val="28"/>
        </w:rPr>
        <w:t>Вышеприведенным законодате</w:t>
      </w:r>
      <w:r w:rsidRPr="00BD77A4">
        <w:rPr>
          <w:color w:val="000000"/>
          <w:sz w:val="28"/>
          <w:szCs w:val="28"/>
        </w:rPr>
        <w:t>льством условия сделки, влекущие нарушение прав потребителя, признаются недействительными.</w:t>
      </w:r>
    </w:p>
    <w:p w:rsidR="00871064" w:rsidRDefault="00C34147" w:rsidP="00871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76BE">
        <w:rPr>
          <w:color w:val="000000"/>
          <w:sz w:val="28"/>
          <w:szCs w:val="28"/>
        </w:rPr>
        <w:t xml:space="preserve">Затраты заемщика по оплате страховой премии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процентов по кредиту на сумму удержанной страховой премии</w:t>
      </w:r>
      <w:r>
        <w:rPr>
          <w:color w:val="000000"/>
          <w:sz w:val="28"/>
          <w:szCs w:val="28"/>
        </w:rPr>
        <w:t xml:space="preserve"> </w:t>
      </w:r>
      <w:r w:rsidRPr="00FC76BE">
        <w:rPr>
          <w:color w:val="000000"/>
          <w:sz w:val="28"/>
          <w:szCs w:val="28"/>
        </w:rPr>
        <w:t>следует отнести к убыткам, которые были вызваны вынужденным п</w:t>
      </w:r>
      <w:r w:rsidRPr="00FC76BE">
        <w:rPr>
          <w:color w:val="000000"/>
          <w:sz w:val="28"/>
          <w:szCs w:val="28"/>
        </w:rPr>
        <w:t xml:space="preserve">риобретением клиентом услуг, подлежат возмещению за счет ответчика, поскольку были причинены именно его действиями. </w:t>
      </w:r>
    </w:p>
    <w:p w:rsidR="00871064" w:rsidRPr="0071443B" w:rsidRDefault="00C34147" w:rsidP="00871064">
      <w:pPr>
        <w:shd w:val="clear" w:color="auto" w:fill="FFFFFF"/>
        <w:ind w:firstLine="720"/>
        <w:jc w:val="both"/>
        <w:rPr>
          <w:sz w:val="28"/>
          <w:szCs w:val="28"/>
        </w:rPr>
      </w:pPr>
      <w:r w:rsidRPr="0071443B">
        <w:rPr>
          <w:sz w:val="28"/>
          <w:szCs w:val="28"/>
        </w:rPr>
        <w:t xml:space="preserve">Надлежащим ответчиком </w:t>
      </w:r>
      <w:r>
        <w:rPr>
          <w:sz w:val="28"/>
          <w:szCs w:val="28"/>
        </w:rPr>
        <w:t xml:space="preserve">по мнению суда </w:t>
      </w:r>
      <w:r w:rsidRPr="0071443B">
        <w:rPr>
          <w:sz w:val="28"/>
          <w:szCs w:val="28"/>
        </w:rPr>
        <w:t>является ПАО «Почта Банк», так как незаконные действия по перечислению суммы страховой премии были осу</w:t>
      </w:r>
      <w:r w:rsidRPr="0071443B">
        <w:rPr>
          <w:sz w:val="28"/>
          <w:szCs w:val="28"/>
        </w:rPr>
        <w:t>ществлены непосредственно банком из предоставленных истцу в кредит денежных средств в отсутствие на то действительного и надлежащим образом выраженного волеизъявления истца.</w:t>
      </w:r>
    </w:p>
    <w:p w:rsidR="00871064" w:rsidRDefault="00C34147" w:rsidP="00871064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 xml:space="preserve">При таких данных суд считает необходимым взыскать с ответчика </w:t>
      </w:r>
      <w:r>
        <w:rPr>
          <w:sz w:val="28"/>
          <w:szCs w:val="28"/>
        </w:rPr>
        <w:t>сумму уплаченного вз</w:t>
      </w:r>
      <w:r>
        <w:rPr>
          <w:sz w:val="28"/>
          <w:szCs w:val="28"/>
        </w:rPr>
        <w:t>носа за участие в программе страхования в размере 21384 руб., убытков в виде процентов по кредиту на сумму удержанной страховой премии в размере 4267 руб. 07 коп. (21384*19,90/366 = 4267,07 руб. за период с 23 ноября 2017 года по 23 ноября 2018 года).</w:t>
      </w:r>
    </w:p>
    <w:p w:rsidR="00871064" w:rsidRDefault="00C34147" w:rsidP="008710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</w:t>
      </w:r>
      <w:r>
        <w:rPr>
          <w:color w:val="000000"/>
          <w:sz w:val="28"/>
          <w:szCs w:val="28"/>
        </w:rPr>
        <w:t>ответствии со ст.</w:t>
      </w:r>
      <w:r w:rsidRPr="00FC76BE">
        <w:rPr>
          <w:color w:val="000000"/>
          <w:sz w:val="28"/>
          <w:szCs w:val="28"/>
        </w:rPr>
        <w:t xml:space="preserve">15 Закона </w:t>
      </w:r>
      <w:r>
        <w:rPr>
          <w:color w:val="000000"/>
          <w:sz w:val="28"/>
          <w:szCs w:val="28"/>
        </w:rPr>
        <w:t xml:space="preserve">о защите прав потребителей </w:t>
      </w:r>
      <w:r w:rsidRPr="00FC76BE">
        <w:rPr>
          <w:color w:val="000000"/>
          <w:sz w:val="28"/>
          <w:szCs w:val="28"/>
        </w:rPr>
        <w:t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предпринимателем, импортером) прав потребителя, предус</w:t>
      </w:r>
      <w:r w:rsidRPr="00FC76BE">
        <w:rPr>
          <w:color w:val="000000"/>
          <w:sz w:val="28"/>
          <w:szCs w:val="28"/>
        </w:rPr>
        <w:t>мотренных законами и правовыми актами РФ,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</w:t>
      </w:r>
      <w:r w:rsidRPr="00FC76BE">
        <w:rPr>
          <w:color w:val="000000"/>
          <w:sz w:val="28"/>
          <w:szCs w:val="28"/>
        </w:rPr>
        <w:t>ущественного вреда.</w:t>
      </w:r>
    </w:p>
    <w:p w:rsidR="00871064" w:rsidRDefault="00C34147" w:rsidP="008710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C76BE">
        <w:rPr>
          <w:color w:val="000000"/>
          <w:sz w:val="28"/>
          <w:szCs w:val="28"/>
        </w:rPr>
        <w:t>Сам факт признания того, что права потребителя нарушены, является основанием для возмещения морального вреда.</w:t>
      </w:r>
    </w:p>
    <w:p w:rsidR="00871064" w:rsidRPr="006F06B8" w:rsidRDefault="00C34147" w:rsidP="008710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6B8">
        <w:rPr>
          <w:sz w:val="28"/>
          <w:szCs w:val="28"/>
        </w:rPr>
        <w:t>С учетом принципов разумности и справедливости мировой судья считает возможным удовлетворить иск в части взыскания компенсации</w:t>
      </w:r>
      <w:r w:rsidRPr="006F06B8">
        <w:rPr>
          <w:sz w:val="28"/>
          <w:szCs w:val="28"/>
        </w:rPr>
        <w:t xml:space="preserve"> морального вреда в размере 1000 руб.</w:t>
      </w:r>
    </w:p>
    <w:p w:rsidR="00871064" w:rsidRPr="006F06B8" w:rsidRDefault="00C34147" w:rsidP="00871064">
      <w:pPr>
        <w:ind w:firstLine="709"/>
        <w:jc w:val="both"/>
        <w:rPr>
          <w:sz w:val="28"/>
          <w:szCs w:val="28"/>
        </w:rPr>
      </w:pPr>
      <w:r w:rsidRPr="006F06B8">
        <w:rPr>
          <w:sz w:val="28"/>
          <w:szCs w:val="28"/>
        </w:rPr>
        <w:t xml:space="preserve">На основании положений ст. 395 ГК РФ суд удовлетворяет требования истца о взыскании процентов за </w:t>
      </w:r>
      <w:r>
        <w:rPr>
          <w:sz w:val="28"/>
          <w:szCs w:val="28"/>
        </w:rPr>
        <w:t>пользование чужими денежными средствами за период с 23 ноября 2017 года по 23 ноября 2018 года на сумму 1601,74 руб.</w:t>
      </w:r>
      <w:r w:rsidRPr="006F06B8">
        <w:rPr>
          <w:sz w:val="28"/>
          <w:szCs w:val="28"/>
        </w:rPr>
        <w:t xml:space="preserve"> </w:t>
      </w:r>
    </w:p>
    <w:p w:rsidR="00871064" w:rsidRPr="00FF250E" w:rsidRDefault="00C34147" w:rsidP="008710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6B8">
        <w:rPr>
          <w:sz w:val="28"/>
          <w:szCs w:val="28"/>
        </w:rPr>
        <w:t>Согласно ст.13 Закона о защите прав потребителей при удовлетворении судом требований потребителя, установленных законом, суд взыскивает с</w:t>
      </w:r>
      <w:r w:rsidRPr="00FF250E">
        <w:rPr>
          <w:sz w:val="28"/>
          <w:szCs w:val="28"/>
        </w:rPr>
        <w:t xml:space="preserve"> изготовителя (исполнителя, продавца, уполномоченной организации или уполномоченного индивидуального предпринимателя, и</w:t>
      </w:r>
      <w:r w:rsidRPr="00FF250E">
        <w:rPr>
          <w:sz w:val="28"/>
          <w:szCs w:val="28"/>
        </w:rPr>
        <w:t>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871064" w:rsidRPr="000E48E2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94D">
        <w:rPr>
          <w:sz w:val="28"/>
          <w:szCs w:val="28"/>
        </w:rPr>
        <w:t>Требования истца в данном случае ответчиком добровольно не удовлетворены. Следоват</w:t>
      </w:r>
      <w:r w:rsidRPr="00B4294D">
        <w:rPr>
          <w:sz w:val="28"/>
          <w:szCs w:val="28"/>
        </w:rPr>
        <w:t xml:space="preserve">ельно, с ответчика в пользу истца необходимо </w:t>
      </w:r>
      <w:r w:rsidRPr="000E48E2">
        <w:rPr>
          <w:sz w:val="28"/>
          <w:szCs w:val="28"/>
        </w:rPr>
        <w:t>взыскать штраф в размере 14126,40 руб. ((21384+4267,07+1601,74+1000)/2).</w:t>
      </w:r>
    </w:p>
    <w:p w:rsidR="00871064" w:rsidRPr="000E48E2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8E2">
        <w:rPr>
          <w:sz w:val="28"/>
          <w:szCs w:val="28"/>
        </w:rPr>
        <w:t>Оснований для снижения размера штрафа с применением ст.333 ГК РФ мировой судья не находит. Несоразмерности начисленной неустойки последств</w:t>
      </w:r>
      <w:r w:rsidRPr="000E48E2">
        <w:rPr>
          <w:sz w:val="28"/>
          <w:szCs w:val="28"/>
        </w:rPr>
        <w:t>иям нарушения обязательства мировой судья не усматривает.</w:t>
      </w:r>
    </w:p>
    <w:p w:rsidR="00871064" w:rsidRPr="000E48E2" w:rsidRDefault="00C34147" w:rsidP="00871064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0E48E2">
        <w:rPr>
          <w:sz w:val="28"/>
          <w:szCs w:val="28"/>
        </w:rPr>
        <w:t xml:space="preserve">В соответствии с частью 1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</w:t>
      </w:r>
      <w:r w:rsidRPr="000E48E2">
        <w:rPr>
          <w:sz w:val="28"/>
          <w:szCs w:val="28"/>
        </w:rPr>
        <w:t>разумных пределах.</w:t>
      </w:r>
    </w:p>
    <w:p w:rsidR="00871064" w:rsidRPr="000E48E2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8E2">
        <w:rPr>
          <w:snapToGrid w:val="0"/>
          <w:sz w:val="28"/>
          <w:szCs w:val="28"/>
        </w:rPr>
        <w:t>Истица просит взыскать с ответчика 1</w:t>
      </w:r>
      <w:r>
        <w:rPr>
          <w:snapToGrid w:val="0"/>
          <w:sz w:val="28"/>
          <w:szCs w:val="28"/>
        </w:rPr>
        <w:t>5</w:t>
      </w:r>
      <w:r w:rsidRPr="000E48E2">
        <w:rPr>
          <w:snapToGrid w:val="0"/>
          <w:sz w:val="28"/>
          <w:szCs w:val="28"/>
        </w:rPr>
        <w:t xml:space="preserve">000 рублей за юридические услуги представителя. </w:t>
      </w:r>
      <w:r w:rsidRPr="000E48E2">
        <w:rPr>
          <w:sz w:val="28"/>
          <w:szCs w:val="28"/>
        </w:rPr>
        <w:t>С учетом сложности дела, объема оказанных представителем услуг и затраченного процессуального времени на рассмотрение дела по существу суд взыскивает на</w:t>
      </w:r>
      <w:r w:rsidRPr="000E48E2">
        <w:rPr>
          <w:sz w:val="28"/>
          <w:szCs w:val="28"/>
        </w:rPr>
        <w:t xml:space="preserve"> юридические услуги </w:t>
      </w:r>
      <w:r>
        <w:rPr>
          <w:sz w:val="28"/>
          <w:szCs w:val="28"/>
        </w:rPr>
        <w:t>25</w:t>
      </w:r>
      <w:r w:rsidRPr="000E48E2">
        <w:rPr>
          <w:sz w:val="28"/>
          <w:szCs w:val="28"/>
        </w:rPr>
        <w:t>00 рублей.</w:t>
      </w:r>
    </w:p>
    <w:p w:rsidR="00871064" w:rsidRPr="0033511F" w:rsidRDefault="00C34147" w:rsidP="00871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8E2">
        <w:rPr>
          <w:sz w:val="28"/>
          <w:szCs w:val="28"/>
        </w:rPr>
        <w:t>Кроме того, согласно п.п.8 п.1 ст.333.20 Налогового кодекса Российской Федерации (далее – НК РФ), ч.1 ст.103 ГПК РФ, с ответчика взыскивается</w:t>
      </w:r>
      <w:r w:rsidRPr="0033511F">
        <w:rPr>
          <w:sz w:val="28"/>
          <w:szCs w:val="28"/>
        </w:rPr>
        <w:t xml:space="preserve"> государственная пошлина</w:t>
      </w:r>
      <w:r>
        <w:rPr>
          <w:sz w:val="28"/>
          <w:szCs w:val="28"/>
        </w:rPr>
        <w:t xml:space="preserve"> в размере 1317,58 руб.</w:t>
      </w:r>
    </w:p>
    <w:p w:rsidR="00871064" w:rsidRPr="004701E8" w:rsidRDefault="00C34147" w:rsidP="00871064">
      <w:pPr>
        <w:ind w:firstLine="708"/>
        <w:jc w:val="both"/>
        <w:rPr>
          <w:sz w:val="28"/>
          <w:szCs w:val="28"/>
        </w:rPr>
      </w:pPr>
      <w:r w:rsidRPr="004701E8">
        <w:rPr>
          <w:sz w:val="28"/>
          <w:szCs w:val="28"/>
        </w:rPr>
        <w:t>Руководствуясь статьями 12, 56, 19</w:t>
      </w:r>
      <w:r w:rsidRPr="004701E8">
        <w:rPr>
          <w:sz w:val="28"/>
          <w:szCs w:val="28"/>
        </w:rPr>
        <w:t>4-198</w:t>
      </w:r>
      <w:r>
        <w:rPr>
          <w:sz w:val="28"/>
          <w:szCs w:val="28"/>
        </w:rPr>
        <w:t>, 235</w:t>
      </w:r>
      <w:r w:rsidRPr="004701E8">
        <w:rPr>
          <w:sz w:val="28"/>
          <w:szCs w:val="28"/>
        </w:rPr>
        <w:t xml:space="preserve"> ГПК РФ, мировой судья</w:t>
      </w:r>
    </w:p>
    <w:p w:rsidR="00871064" w:rsidRPr="004701E8" w:rsidRDefault="00871064" w:rsidP="00871064">
      <w:pPr>
        <w:jc w:val="both"/>
        <w:rPr>
          <w:sz w:val="28"/>
          <w:szCs w:val="28"/>
        </w:rPr>
      </w:pPr>
    </w:p>
    <w:p w:rsidR="00871064" w:rsidRPr="004701E8" w:rsidRDefault="00C34147" w:rsidP="00871064">
      <w:pPr>
        <w:jc w:val="center"/>
        <w:rPr>
          <w:sz w:val="28"/>
          <w:szCs w:val="28"/>
        </w:rPr>
      </w:pPr>
      <w:r w:rsidRPr="004701E8">
        <w:rPr>
          <w:sz w:val="28"/>
          <w:szCs w:val="28"/>
        </w:rPr>
        <w:t>Р Е Ш И Л:</w:t>
      </w:r>
    </w:p>
    <w:p w:rsidR="00871064" w:rsidRPr="004701E8" w:rsidRDefault="00871064" w:rsidP="00871064">
      <w:pPr>
        <w:jc w:val="both"/>
        <w:rPr>
          <w:sz w:val="28"/>
          <w:szCs w:val="28"/>
        </w:rPr>
      </w:pPr>
    </w:p>
    <w:p w:rsidR="00871064" w:rsidRPr="004701E8" w:rsidRDefault="00C34147" w:rsidP="00871064">
      <w:pPr>
        <w:ind w:firstLine="708"/>
        <w:jc w:val="both"/>
        <w:rPr>
          <w:sz w:val="28"/>
          <w:szCs w:val="28"/>
        </w:rPr>
      </w:pPr>
      <w:r w:rsidRPr="004701E8">
        <w:rPr>
          <w:sz w:val="28"/>
          <w:szCs w:val="28"/>
        </w:rPr>
        <w:t xml:space="preserve">Исковые требования </w:t>
      </w:r>
      <w:r>
        <w:rPr>
          <w:sz w:val="28"/>
          <w:szCs w:val="28"/>
        </w:rPr>
        <w:t xml:space="preserve">Кереева </w:t>
      </w:r>
      <w:r w:rsidR="00A51B1E">
        <w:rPr>
          <w:sz w:val="28"/>
          <w:szCs w:val="28"/>
        </w:rPr>
        <w:t>Р.К.</w:t>
      </w:r>
      <w:r w:rsidRPr="004701E8">
        <w:rPr>
          <w:sz w:val="28"/>
          <w:szCs w:val="28"/>
        </w:rPr>
        <w:t xml:space="preserve"> к публичному акционерному обществу «Почта Банк» о защите прав потребителя удовлетворить.</w:t>
      </w:r>
    </w:p>
    <w:p w:rsidR="00871064" w:rsidRPr="004701E8" w:rsidRDefault="00C34147" w:rsidP="00871064">
      <w:pPr>
        <w:ind w:firstLine="708"/>
        <w:jc w:val="both"/>
        <w:rPr>
          <w:sz w:val="28"/>
          <w:szCs w:val="28"/>
        </w:rPr>
      </w:pPr>
      <w:r w:rsidRPr="004701E8">
        <w:rPr>
          <w:sz w:val="28"/>
          <w:szCs w:val="28"/>
        </w:rPr>
        <w:t xml:space="preserve">Взыскать с публичного акционерного общества «Почта Банк» в пользу </w:t>
      </w:r>
      <w:r>
        <w:rPr>
          <w:sz w:val="28"/>
          <w:szCs w:val="28"/>
        </w:rPr>
        <w:t xml:space="preserve">Кереева </w:t>
      </w:r>
      <w:r w:rsidR="00A51B1E">
        <w:rPr>
          <w:sz w:val="28"/>
          <w:szCs w:val="28"/>
        </w:rPr>
        <w:t>Р.К.</w:t>
      </w:r>
      <w:r w:rsidRPr="004701E8">
        <w:rPr>
          <w:sz w:val="28"/>
          <w:szCs w:val="28"/>
        </w:rPr>
        <w:t xml:space="preserve"> денежные с</w:t>
      </w:r>
      <w:r w:rsidRPr="004701E8">
        <w:rPr>
          <w:sz w:val="28"/>
          <w:szCs w:val="28"/>
        </w:rPr>
        <w:t>редства, уплаченные в качестве страхо</w:t>
      </w:r>
      <w:r>
        <w:rPr>
          <w:sz w:val="28"/>
          <w:szCs w:val="28"/>
        </w:rPr>
        <w:t xml:space="preserve">вой премии, в размере 21384 руб., убытки в размере 4267 руб. 07 коп., проценты в размере 1601,74 руб., </w:t>
      </w:r>
      <w:r w:rsidRPr="004701E8">
        <w:rPr>
          <w:sz w:val="28"/>
          <w:szCs w:val="28"/>
        </w:rPr>
        <w:t>в счет компенсации морального вреда</w:t>
      </w:r>
      <w:r>
        <w:rPr>
          <w:sz w:val="28"/>
          <w:szCs w:val="28"/>
        </w:rPr>
        <w:t xml:space="preserve"> 1000 руб.</w:t>
      </w:r>
      <w:r w:rsidRPr="004701E8">
        <w:rPr>
          <w:sz w:val="28"/>
          <w:szCs w:val="28"/>
        </w:rPr>
        <w:t xml:space="preserve">, штраф в размере </w:t>
      </w:r>
      <w:r>
        <w:rPr>
          <w:sz w:val="28"/>
          <w:szCs w:val="28"/>
        </w:rPr>
        <w:t xml:space="preserve">14126 </w:t>
      </w:r>
      <w:r w:rsidRPr="004701E8">
        <w:rPr>
          <w:sz w:val="28"/>
          <w:szCs w:val="28"/>
        </w:rPr>
        <w:t>руб.</w:t>
      </w:r>
      <w:r>
        <w:rPr>
          <w:sz w:val="28"/>
          <w:szCs w:val="28"/>
        </w:rPr>
        <w:t xml:space="preserve"> 40 коп., а также судебные расходы на юриди</w:t>
      </w:r>
      <w:r>
        <w:rPr>
          <w:sz w:val="28"/>
          <w:szCs w:val="28"/>
        </w:rPr>
        <w:t>ческие услуги представителя в размере 2500 руб., всего на общую сумму 44879 (сорок четыре тысячи восемьсот семьдесят девять) руб. 21 коп.</w:t>
      </w:r>
      <w:r w:rsidRPr="004701E8">
        <w:rPr>
          <w:sz w:val="28"/>
          <w:szCs w:val="28"/>
        </w:rPr>
        <w:t xml:space="preserve"> </w:t>
      </w:r>
    </w:p>
    <w:p w:rsidR="00871064" w:rsidRPr="00A951D9" w:rsidRDefault="00C34147" w:rsidP="00871064">
      <w:pPr>
        <w:ind w:firstLine="708"/>
        <w:jc w:val="both"/>
        <w:rPr>
          <w:sz w:val="28"/>
          <w:szCs w:val="28"/>
        </w:rPr>
      </w:pPr>
      <w:r w:rsidRPr="00A951D9">
        <w:rPr>
          <w:sz w:val="28"/>
          <w:szCs w:val="28"/>
        </w:rPr>
        <w:t xml:space="preserve">Взыскать с публичного акционерного общества «Почта Банк» государственную пошлину в размере 1317 (одна тысяча триста </w:t>
      </w:r>
      <w:r w:rsidRPr="00A951D9">
        <w:rPr>
          <w:sz w:val="28"/>
          <w:szCs w:val="28"/>
        </w:rPr>
        <w:t>семнадцать) руб. 58 коп. в бюджет Альметьевского муниципального района Республики Татарстан.</w:t>
      </w:r>
    </w:p>
    <w:p w:rsidR="00871064" w:rsidRPr="00A951D9" w:rsidRDefault="00C34147" w:rsidP="008710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951D9">
        <w:rPr>
          <w:rFonts w:ascii="Times New Roman" w:hAnsi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871064" w:rsidRPr="00A951D9" w:rsidRDefault="00C34147" w:rsidP="008710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951D9">
        <w:rPr>
          <w:rFonts w:ascii="Times New Roman" w:hAnsi="Times New Roman"/>
          <w:sz w:val="28"/>
          <w:szCs w:val="28"/>
        </w:rPr>
        <w:t>Заочно</w:t>
      </w:r>
      <w:r w:rsidRPr="00A951D9">
        <w:rPr>
          <w:rFonts w:ascii="Times New Roman" w:hAnsi="Times New Roman"/>
          <w:sz w:val="28"/>
          <w:szCs w:val="28"/>
        </w:rPr>
        <w:t>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</w:t>
      </w:r>
      <w:r w:rsidRPr="00A951D9">
        <w:rPr>
          <w:rFonts w:ascii="Times New Roman" w:hAnsi="Times New Roman"/>
          <w:sz w:val="28"/>
          <w:szCs w:val="28"/>
        </w:rPr>
        <w:t>ния суда об отказе в удовлетворении этого заявления.</w:t>
      </w:r>
    </w:p>
    <w:p w:rsidR="00871064" w:rsidRPr="00A951D9" w:rsidRDefault="00871064" w:rsidP="008710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71064" w:rsidRPr="00A951D9" w:rsidRDefault="00871064" w:rsidP="008710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71064" w:rsidRPr="00A951D9" w:rsidRDefault="00C34147" w:rsidP="0087106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51D9">
        <w:rPr>
          <w:rFonts w:ascii="Times New Roman" w:hAnsi="Times New Roman"/>
          <w:sz w:val="28"/>
          <w:szCs w:val="28"/>
        </w:rPr>
        <w:t xml:space="preserve">Мировой судья:    В.И. Пещеров    </w:t>
      </w:r>
    </w:p>
    <w:p w:rsidR="000E0612" w:rsidRDefault="000E0612"/>
    <w:sectPr w:rsidR="000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56"/>
    <w:rsid w:val="000E0612"/>
    <w:rsid w:val="000E48E2"/>
    <w:rsid w:val="0033511F"/>
    <w:rsid w:val="003A61F8"/>
    <w:rsid w:val="004701E8"/>
    <w:rsid w:val="004A2EB3"/>
    <w:rsid w:val="006D3E94"/>
    <w:rsid w:val="006F06B8"/>
    <w:rsid w:val="0071443B"/>
    <w:rsid w:val="00871064"/>
    <w:rsid w:val="00917345"/>
    <w:rsid w:val="00965656"/>
    <w:rsid w:val="009E07B3"/>
    <w:rsid w:val="00A51B1E"/>
    <w:rsid w:val="00A66EBC"/>
    <w:rsid w:val="00A951D9"/>
    <w:rsid w:val="00B4294D"/>
    <w:rsid w:val="00BD77A4"/>
    <w:rsid w:val="00C34147"/>
    <w:rsid w:val="00F304F9"/>
    <w:rsid w:val="00FC76B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106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ody Text"/>
    <w:basedOn w:val="a"/>
    <w:link w:val="a5"/>
    <w:rsid w:val="00871064"/>
    <w:rPr>
      <w:rFonts w:ascii="Calibri" w:hAnsi="Calibri"/>
      <w:sz w:val="24"/>
    </w:rPr>
  </w:style>
  <w:style w:type="character" w:customStyle="1" w:styleId="a5">
    <w:name w:val="Основной текст Знак"/>
    <w:basedOn w:val="a0"/>
    <w:link w:val="a4"/>
    <w:rsid w:val="00871064"/>
    <w:rPr>
      <w:rFonts w:ascii="Calibri" w:eastAsia="Times New Roman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106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ody Text"/>
    <w:basedOn w:val="a"/>
    <w:link w:val="a5"/>
    <w:rsid w:val="00871064"/>
    <w:rPr>
      <w:rFonts w:ascii="Calibri" w:hAnsi="Calibri"/>
      <w:sz w:val="24"/>
    </w:rPr>
  </w:style>
  <w:style w:type="character" w:customStyle="1" w:styleId="a5">
    <w:name w:val="Основной текст Знак"/>
    <w:basedOn w:val="a0"/>
    <w:link w:val="a4"/>
    <w:rsid w:val="00871064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2184</Words>
  <Characters>12455</Characters>
  <Application>Microsoft Office Word</Application>
  <DocSecurity>0</DocSecurity>
  <Lines>103</Lines>
  <Paragraphs>29</Paragraphs>
  <ScaleCrop>false</ScaleCrop>
  <Company>Microsoft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2019-01-22T13:01:00Z</dcterms:created>
  <dcterms:modified xsi:type="dcterms:W3CDTF">2019-01-22T13:01:00Z</dcterms:modified>
</cp:coreProperties>
</file>